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CD" w:rsidRDefault="00EA28CD">
      <w:pPr>
        <w:spacing w:after="0" w:line="240" w:lineRule="atLeast"/>
        <w:jc w:val="right"/>
        <w:rPr>
          <w:b/>
          <w:i/>
          <w:sz w:val="24"/>
          <w:szCs w:val="24"/>
        </w:rPr>
      </w:pPr>
    </w:p>
    <w:p w:rsidR="00EA28CD" w:rsidRDefault="00F642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Приложение 1 </w:t>
      </w:r>
    </w:p>
    <w:p w:rsidR="00EA28CD" w:rsidRDefault="00F642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администрации</w:t>
      </w:r>
    </w:p>
    <w:p w:rsidR="00EA28CD" w:rsidRDefault="00F642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 «Кижингинский район» </w:t>
      </w:r>
    </w:p>
    <w:p w:rsidR="00EA28CD" w:rsidRDefault="00F642D9">
      <w:pPr>
        <w:spacing w:after="0" w:line="240" w:lineRule="auto"/>
        <w:jc w:val="right"/>
        <w:rPr>
          <w:b/>
        </w:rPr>
      </w:pPr>
      <w:r>
        <w:rPr>
          <w:rFonts w:ascii="Times New Roman" w:hAnsi="Times New Roman"/>
          <w:sz w:val="24"/>
          <w:szCs w:val="24"/>
        </w:rPr>
        <w:t>от «</w:t>
      </w:r>
      <w:r w:rsidR="00977C4E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» </w:t>
      </w:r>
      <w:r w:rsidR="00977C4E">
        <w:rPr>
          <w:rFonts w:ascii="Times New Roman" w:hAnsi="Times New Roman"/>
          <w:sz w:val="24"/>
          <w:szCs w:val="24"/>
        </w:rPr>
        <w:t>февраля</w:t>
      </w:r>
      <w:r>
        <w:rPr>
          <w:rFonts w:ascii="Times New Roman" w:hAnsi="Times New Roman"/>
          <w:sz w:val="24"/>
          <w:szCs w:val="24"/>
        </w:rPr>
        <w:t xml:space="preserve"> 202</w:t>
      </w:r>
      <w:r w:rsidR="00977C4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г.» № </w:t>
      </w:r>
      <w:r w:rsidR="00977C4E">
        <w:rPr>
          <w:rFonts w:ascii="Times New Roman" w:hAnsi="Times New Roman"/>
          <w:sz w:val="24"/>
          <w:szCs w:val="24"/>
        </w:rPr>
        <w:t>66</w:t>
      </w:r>
    </w:p>
    <w:p w:rsidR="00EA28CD" w:rsidRDefault="00EA28CD"/>
    <w:p w:rsidR="00EA28CD" w:rsidRDefault="00EA28CD"/>
    <w:p w:rsidR="00EA28CD" w:rsidRDefault="00EA28CD"/>
    <w:p w:rsidR="00EA28CD" w:rsidRDefault="00EA28CD"/>
    <w:p w:rsidR="00EA28CD" w:rsidRDefault="00EA28CD"/>
    <w:p w:rsidR="00EA28CD" w:rsidRDefault="00EA28CD"/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СХЕМА</w:t>
      </w:r>
    </w:p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ТЕПЛОСНАБЖЕНИЯ</w:t>
      </w:r>
    </w:p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МО СП «Новокижингинск»</w:t>
      </w:r>
    </w:p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 xml:space="preserve">Кижингинского района </w:t>
      </w:r>
    </w:p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 xml:space="preserve">Республики Бурятия </w:t>
      </w:r>
    </w:p>
    <w:p w:rsidR="00EA28CD" w:rsidRDefault="00F642D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на 2013-2028гг</w:t>
      </w:r>
    </w:p>
    <w:p w:rsidR="00EA28CD" w:rsidRDefault="00EA28CD">
      <w:pPr>
        <w:jc w:val="center"/>
        <w:rPr>
          <w:rFonts w:ascii="Georgia" w:hAnsi="Georgia"/>
          <w:b/>
          <w:sz w:val="44"/>
          <w:szCs w:val="44"/>
        </w:rPr>
      </w:pPr>
    </w:p>
    <w:p w:rsidR="00EA28CD" w:rsidRDefault="00EA28CD">
      <w:pPr>
        <w:jc w:val="center"/>
        <w:rPr>
          <w:rFonts w:ascii="Arial Black" w:hAnsi="Arial Black"/>
          <w:b/>
          <w:sz w:val="44"/>
          <w:szCs w:val="44"/>
        </w:rPr>
      </w:pPr>
    </w:p>
    <w:p w:rsidR="00EA28CD" w:rsidRDefault="00EA28CD">
      <w:pPr>
        <w:jc w:val="center"/>
        <w:rPr>
          <w:rFonts w:ascii="Arial Black" w:hAnsi="Arial Black"/>
          <w:b/>
          <w:sz w:val="44"/>
          <w:szCs w:val="44"/>
        </w:rPr>
      </w:pPr>
    </w:p>
    <w:p w:rsidR="00EA28CD" w:rsidRDefault="00EA28CD">
      <w:pPr>
        <w:jc w:val="center"/>
        <w:rPr>
          <w:rFonts w:ascii="Arial Black" w:hAnsi="Arial Black"/>
          <w:b/>
          <w:sz w:val="44"/>
          <w:szCs w:val="44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ОГЛАВЛЕНИЕ:</w:t>
      </w:r>
    </w:p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Введение</w:t>
      </w: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1.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Показатели перспективного спроса на тепловую энергию (мощность) и теплоноситель в установленных границах территории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2.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Перспективные балансы располагаемой тепловой мощности источников тепловой энергии  и тепловой нагрузки потребителей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3.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Перспективные балансы теплоносителя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4.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Предложения по новому строительству, реконструкции и техническому перевооружению  источников тепловой энергии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5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 Предложения по строительству и реконструкции  тепловых сетей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6.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Перспективные топливные балансы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7.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Инвестиции в новое строительство, реконструкцию и техническое перевооружение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8.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Решение об определении единой теплоснабжающей организации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9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 Решения о распределении тепловой нагрузки между источниками тепловой энергии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10.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Решение по бесхозяйных тепловым сетям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Раздел 11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работы.</w:t>
      </w: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EA28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Введение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Сельское поселение «Новокижингинск» является вторым по численности поселением Кижингинского района, в котором сосредоточены многие основные административные, хозяйственные и исполнительные учреждения, а также районные объекты образования и здравоохранения.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Климат резко континентальный. Он характеризуется значительными колебаниями температуры воздуха от +39,5 до - 55 градусов по Цельсию. Отопительный сезон длится – 239 суток.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Самый холодный месяц - январь. Средняя температура января -24,9 градуса. Самый теплый месяц - июль. Средняя температура июля +18,7 градуса. Безморозный период продолжается в среднем - 100 дней, вегетационный период 120-140 дней. В течении вегетационного периода, во все месяцы кроме июля наблюдаются заморозки.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Зима продолжительная и суровая. Дневная температура воздуха -6-20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 (макс. -55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С). Весна (начало апреля - конец мая) короткая, с малооблачной погодой. Днем температура повышается до 11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С, но по ночам в течение всего сезона бывают заморозки. Лето (конец мая - конец августа) теплое и сухое. В начале сезона и в конце бывают заморозки до -5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С. Дневная температура воздуха 19-21 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 (макс. - 35 С). Наибольшее количество осадков выпадает в августе (92 мм), преимущественно в виде ливней. Осень короткая (конец августа - середина октября), преимущественно с сухой, малооблачной погодой и ранними ночными заморозками. Дневная температура 3-13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С, ночь до -9</w:t>
      </w:r>
      <w:r>
        <w:rPr>
          <w:rFonts w:ascii="Times New Roman" w:eastAsia="Times New Roman" w:hAnsi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С. Ветры в течение года преобладают западный, юго-западные и северо-западные их средняя скорость 1-3 м/с. Наиболее сильные (до 15 м/с) бывают в апреле-мае.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Теплоснабжение села осуществляется одной котельной, которую обслуживает Муниципальное унитарное предприятие «Тепловик». Основное население поселения отапливается автономными источниками отопления, в основном отопительными печами на дровах.</w:t>
      </w: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1. Показатели перспективного спроса на тепловую энергию (мощность) и теплоноситель в установленных границах территории МО «Новокижингинск».</w:t>
      </w:r>
    </w:p>
    <w:p w:rsidR="00EA28CD" w:rsidRDefault="00F642D9">
      <w:pPr>
        <w:pStyle w:val="aa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Теплоисточник с.Новокижингинск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  В настоящее время единственной теплоснабжающей организацией в МО «Новокижингинск» является  МУП «Тепловик».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составе МУП «Тепловик»  эксплуатируется одна котельная – квартальная котельная с.п. Новокижингинск.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Котельная расположена в восточном секторе сельского поселения на удалении 500 метров от центра поселения; котельная построена в 1974 году. Здание котельной  входит в состав производственных помещений МУП «Тепловик», здание находится в удовлетворительном состоянии.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      В котельной установлены: 1 котел КВм-2,0, 2 котла  КВм-2,5, , общей проектной мощностью 6,3 Гкал/час. Котлы введены в эксплуатацию с 2018 по 202</w:t>
      </w:r>
      <w:r w:rsidR="00561AB5"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годы. Подача угля в котлы осуществляется ленточными транспортерами, шлак удаляется вручную в тачках на открытую площадку на территории котельной. Для подачи теплоносителя установлены два сетевых насоса К 290/30а, производительностью 290м3/ч и мощностью двигателя 35,1 квт, частота вращения 1450 об/мин. Также, сетевая насосная группа котельной представлена одним резервным насосным агрегатом К290/30а. Подпитка осуществляется с водонапорной емкости самотеком. Все котлы котельной увязаны на одну дымовую трубу с дымососами марки ДН-9.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В котельной нет оборудования для подготовки воды, нет баков-аккумуляторов. Сырая вода откачивается насосами из подземных источников и подается в котельную.</w:t>
      </w:r>
    </w:p>
    <w:p w:rsidR="00EA28CD" w:rsidRDefault="00F642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1.2 Тепловые сети с.Новокижингинск</w:t>
      </w:r>
    </w:p>
    <w:p w:rsidR="00EA28CD" w:rsidRDefault="00F642D9">
      <w:pPr>
        <w:pStyle w:val="a5"/>
        <w:spacing w:before="235" w:line="360" w:lineRule="auto"/>
        <w:ind w:left="137" w:right="246" w:firstLine="547"/>
        <w:jc w:val="both"/>
      </w:pPr>
      <w:r>
        <w:t>Подача тепловой энергии от котельной по ул. Северная, 45 до потребителей осуществляется по магистральным и распределительным тепловым сетям, общая протяженность которых от выходных коллекторов котельной в двухтрубном исполнении</w:t>
      </w:r>
      <w:r>
        <w:rPr>
          <w:spacing w:val="-9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≈</w:t>
      </w:r>
      <w:r>
        <w:rPr>
          <w:spacing w:val="-7"/>
        </w:rPr>
        <w:t xml:space="preserve"> 7560</w:t>
      </w:r>
      <w:r>
        <w:rPr>
          <w:spacing w:val="-5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Условный</w:t>
      </w:r>
      <w:r>
        <w:rPr>
          <w:spacing w:val="-5"/>
        </w:rPr>
        <w:t xml:space="preserve"> </w:t>
      </w:r>
      <w:r>
        <w:t>диаметр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изменяется от Ду300мм до Ду25 мм, согласно прилагаемой схеме.</w:t>
      </w:r>
      <w:r>
        <w:rPr>
          <w:spacing w:val="-31"/>
        </w:rPr>
        <w:t xml:space="preserve"> </w:t>
      </w:r>
      <w:r>
        <w:t>Основной период строительства (замены) тепловых сетей осуществлялся в 1970-2010–х годах. Реестр тепловых сетей, представлен в Таблице</w:t>
      </w:r>
      <w:r>
        <w:rPr>
          <w:spacing w:val="-6"/>
        </w:rPr>
        <w:t xml:space="preserve"> 1</w:t>
      </w:r>
      <w:r>
        <w:t>.</w:t>
      </w:r>
    </w:p>
    <w:p w:rsidR="00EA28CD" w:rsidRDefault="00F642D9">
      <w:pPr>
        <w:pStyle w:val="a5"/>
        <w:spacing w:before="1"/>
        <w:ind w:right="247"/>
        <w:jc w:val="right"/>
      </w:pPr>
      <w:r>
        <w:t>Таблица</w:t>
      </w:r>
      <w:r>
        <w:rPr>
          <w:spacing w:val="-2"/>
        </w:rPr>
        <w:t xml:space="preserve"> 1</w:t>
      </w:r>
    </w:p>
    <w:p w:rsidR="00EA28CD" w:rsidRDefault="00EA28CD">
      <w:pPr>
        <w:pStyle w:val="a5"/>
        <w:spacing w:before="6"/>
        <w:rPr>
          <w:sz w:val="14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310"/>
        <w:gridCol w:w="1419"/>
        <w:gridCol w:w="1417"/>
        <w:gridCol w:w="1278"/>
        <w:gridCol w:w="1420"/>
      </w:tblGrid>
      <w:tr w:rsidR="00EA28CD">
        <w:trPr>
          <w:trHeight w:val="10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EA28CD" w:rsidRDefault="00F642D9">
            <w:pPr>
              <w:pStyle w:val="TableParagraph"/>
              <w:ind w:left="203" w:right="178" w:firstLine="45"/>
              <w:jc w:val="left"/>
            </w:pPr>
            <w:r>
              <w:t>№ п/п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EA28CD" w:rsidRDefault="00F642D9">
            <w:pPr>
              <w:pStyle w:val="TableParagraph"/>
              <w:ind w:left="580"/>
              <w:jc w:val="left"/>
            </w:pPr>
            <w:r>
              <w:t>Наименование участка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91" w:right="181" w:hanging="2"/>
            </w:pPr>
            <w:r>
              <w:t>Наружный диаметр трубопров.</w:t>
            </w:r>
          </w:p>
          <w:p w:rsidR="00EA28CD" w:rsidRDefault="00F642D9">
            <w:pPr>
              <w:pStyle w:val="TableParagraph"/>
              <w:spacing w:line="237" w:lineRule="exact"/>
              <w:ind w:left="325" w:right="319"/>
            </w:pPr>
            <w:r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left="188" w:right="183" w:firstLine="3"/>
              <w:rPr>
                <w:lang w:val="ru-RU"/>
              </w:rPr>
            </w:pPr>
            <w:r w:rsidRPr="00467428">
              <w:rPr>
                <w:lang w:val="ru-RU"/>
              </w:rPr>
              <w:t>Длина трубопров. тепловой</w:t>
            </w:r>
          </w:p>
          <w:p w:rsidR="00EA28CD" w:rsidRPr="00467428" w:rsidRDefault="00F642D9">
            <w:pPr>
              <w:pStyle w:val="TableParagraph"/>
              <w:spacing w:line="237" w:lineRule="exact"/>
              <w:ind w:left="271" w:right="262"/>
              <w:rPr>
                <w:lang w:val="ru-RU"/>
              </w:rPr>
            </w:pPr>
            <w:r w:rsidRPr="00467428">
              <w:rPr>
                <w:lang w:val="ru-RU"/>
              </w:rPr>
              <w:t>сети, 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EA28CD">
            <w:pPr>
              <w:pStyle w:val="TableParagraph"/>
              <w:spacing w:before="6"/>
              <w:jc w:val="left"/>
              <w:rPr>
                <w:sz w:val="21"/>
                <w:lang w:val="ru-RU"/>
              </w:rPr>
            </w:pPr>
          </w:p>
          <w:p w:rsidR="00EA28CD" w:rsidRDefault="00F642D9">
            <w:pPr>
              <w:pStyle w:val="TableParagraph"/>
              <w:ind w:left="197" w:right="172" w:firstLine="251"/>
              <w:jc w:val="left"/>
            </w:pPr>
            <w:r>
              <w:t>Тип изоляции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EA28CD" w:rsidRDefault="00F642D9">
            <w:pPr>
              <w:pStyle w:val="TableParagraph"/>
              <w:ind w:left="210" w:right="191" w:firstLine="309"/>
              <w:jc w:val="left"/>
            </w:pPr>
            <w:r>
              <w:t>Тип прокладки</w:t>
            </w:r>
          </w:p>
        </w:tc>
      </w:tr>
      <w:tr w:rsidR="00EA28CD">
        <w:trPr>
          <w:trHeight w:val="253"/>
        </w:trPr>
        <w:tc>
          <w:tcPr>
            <w:tcW w:w="9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09" w:right="3205"/>
              <w:rPr>
                <w:b/>
              </w:rPr>
            </w:pPr>
            <w:r>
              <w:rPr>
                <w:b/>
              </w:rPr>
              <w:t>Котельная с. Новокижингинск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Центральная котельная - ТК-1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214,0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ТК1-ТК2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ТК2-ТК3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71,0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 – ул. Энтузиастов, 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ТК3-ТК4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9" w:right="263"/>
            </w:pPr>
            <w:r>
              <w:t>228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ТК4- жилой дом №1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70,0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Жилой дом №1- ТК5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52,0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7"/>
            </w:pPr>
            <w:r>
              <w:t>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ТК5- Клуб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7"/>
            </w:pPr>
            <w:r>
              <w:t>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ТК5 - Гараж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9" w:right="263"/>
            </w:pPr>
            <w:r>
              <w:t>113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</w:tbl>
    <w:p w:rsidR="00EA28CD" w:rsidRDefault="00EA28CD">
      <w:pPr>
        <w:rPr>
          <w:rFonts w:ascii="Arial Unicode MS"/>
        </w:rPr>
        <w:sectPr w:rsidR="00EA28CD">
          <w:pgSz w:w="11910" w:h="16840"/>
          <w:pgMar w:top="90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310"/>
        <w:gridCol w:w="1419"/>
        <w:gridCol w:w="1417"/>
        <w:gridCol w:w="1278"/>
        <w:gridCol w:w="1420"/>
      </w:tblGrid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lastRenderedPageBreak/>
              <w:t>10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ТК4-ТК6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9" w:right="263"/>
            </w:pPr>
            <w:r>
              <w:t>110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11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ТК6- Микрорайон, 38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12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ТК6-ТК18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9" w:right="263"/>
            </w:pPr>
            <w:r>
              <w:t>262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13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ТК18- ул. Береговая,17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14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ТК18-ТК19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15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ТК19 –ул. Береговая, 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16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ТК19-ТК17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17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ТК17 – ул. Береговая, 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18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ТК17 – ул. Береговая, 18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19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ТК17-ТК16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20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ТК16 – ул. Береговая, 12б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12,0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ТК6-ТК7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81,0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ТК7-ТК8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98,0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23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ТК8- Микрорайон, 35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ТК8-ТК9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79,0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25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ТК9-Детский сад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ТК9-ТК10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25,0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26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ТК10 – ТК22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ТК22- Микрорайон, 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28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ТК10-ТК11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80,0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29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ТК11-ТК12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ТК12 – ул. Береговая, 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31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ТК12 – ул. Береговая, 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ТК12-ТК13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51,0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33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ТК13 – ул. Береговая, 15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ТК13 – ул. Береговая, 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ТК13-ТК14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9" w:right="263"/>
            </w:pPr>
            <w:r>
              <w:t>91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36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ТК14 – ул. Береговая, 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69" w:right="263"/>
            </w:pPr>
            <w:r>
              <w:t>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ТК14 – ул. Береговая, 18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25,0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38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32" w:lineRule="exact"/>
              <w:ind w:left="107"/>
              <w:jc w:val="left"/>
              <w:rPr>
                <w:lang w:val="ru-RU"/>
              </w:rPr>
            </w:pPr>
            <w:r w:rsidRPr="00467428">
              <w:rPr>
                <w:lang w:val="ru-RU"/>
              </w:rPr>
              <w:t>ТК14-отв. на ул. Береговая, 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39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ул. Береговая, 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18,0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34" w:lineRule="exact"/>
              <w:ind w:left="107"/>
              <w:jc w:val="left"/>
              <w:rPr>
                <w:lang w:val="ru-RU"/>
              </w:rPr>
            </w:pPr>
            <w:r w:rsidRPr="00467428">
              <w:rPr>
                <w:lang w:val="ru-RU"/>
              </w:rPr>
              <w:t>отв.на ул. Береговая, 19 – ТК15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3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41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ТК15 – ул. Береговая, 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ТК15- ул. Береговая, 21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43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ТК7-ТК21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67,0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ТК21 – Микрорайон, 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67,0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45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ТК21-ТК20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5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ТК20 - Школа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ТК21-ТК24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126,0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48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ТК24 - Магазин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49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ТК24-ТК25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66,0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50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ТК25 – отв.на ТК26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32,0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51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ТК26 – ТК31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7" w:right="319"/>
            </w:pPr>
            <w:r>
              <w:t>108/133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3"/>
            </w:pPr>
            <w:r>
              <w:t>65,0/44,0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52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ТК31-Микрорайон, 26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53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ТК31- отв.на Микрорайон, 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54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Микрорайон, 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5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42" w:right="35"/>
            </w:pPr>
            <w:r>
              <w:t>55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1" w:lineRule="exact"/>
              <w:ind w:left="107"/>
              <w:jc w:val="left"/>
            </w:pPr>
            <w:r>
              <w:t>отв.на Микрорайон, 27-</w:t>
            </w:r>
          </w:p>
          <w:p w:rsidR="00EA28CD" w:rsidRDefault="00F642D9">
            <w:pPr>
              <w:pStyle w:val="TableParagraph"/>
              <w:spacing w:line="245" w:lineRule="exact"/>
              <w:ind w:left="107"/>
              <w:jc w:val="left"/>
            </w:pPr>
            <w:r>
              <w:t>Микрорайон, 28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271" w:right="263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5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42" w:right="35"/>
            </w:pPr>
            <w:r>
              <w:t>56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1" w:lineRule="exact"/>
              <w:ind w:left="107"/>
              <w:jc w:val="left"/>
            </w:pPr>
            <w:r>
              <w:t>Микрорайон, 28 – Микрорайон,</w:t>
            </w:r>
          </w:p>
          <w:p w:rsidR="00EA28CD" w:rsidRDefault="00F642D9">
            <w:pPr>
              <w:pStyle w:val="TableParagraph"/>
              <w:spacing w:line="245" w:lineRule="exact"/>
              <w:ind w:left="107"/>
              <w:jc w:val="left"/>
            </w:pPr>
            <w:r>
              <w:t>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3"/>
              <w:ind w:left="271" w:right="263"/>
            </w:pPr>
            <w:r>
              <w:t>76,0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57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отв.на ТК26-ТК26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58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ТК26 – Микрорайон, 32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59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Микрорайон, 32 – ТК30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60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ТК30 – Детский дом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133,0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42" w:right="35"/>
            </w:pPr>
            <w:r>
              <w:t>61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ТК26-отв.на Микрорайон, 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65,0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42" w:right="35"/>
            </w:pPr>
            <w:r>
              <w:t>62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Микрорайон, 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</w:tbl>
    <w:p w:rsidR="00EA28CD" w:rsidRDefault="00EA28CD">
      <w:pPr>
        <w:pStyle w:val="a5"/>
        <w:spacing w:before="11"/>
        <w:rPr>
          <w:rFonts w:ascii="Arial Unicode MS"/>
          <w:sz w:val="8"/>
        </w:rPr>
      </w:pPr>
    </w:p>
    <w:p w:rsidR="00EA28CD" w:rsidRDefault="00EA28CD">
      <w:pPr>
        <w:rPr>
          <w:rFonts w:ascii="Arial Unicode MS"/>
        </w:rPr>
        <w:sectPr w:rsidR="00EA28CD">
          <w:pgSz w:w="11910" w:h="16840"/>
          <w:pgMar w:top="98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310"/>
        <w:gridCol w:w="1419"/>
        <w:gridCol w:w="1417"/>
        <w:gridCol w:w="1278"/>
        <w:gridCol w:w="1420"/>
      </w:tblGrid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lastRenderedPageBreak/>
              <w:t>63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Микрорайон, 14 – ТК28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64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ТК28 - Церковь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133,0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65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ТК28-ТК29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66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ТК29-Миркорайон, 15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67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ТК29-Микрорайон, 48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68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ТК25-ТК32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259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83,0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69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ТК32-Микрорайон, 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ТК32-ТК33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69,0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71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ТК33- Микрорайон, 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12,0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ТК33-ТК34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89,0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73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ТК34- Микрорайон, 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ТК34 Микрорайон, 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ТК32-ТК35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76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ТК35 – Микрорайон, 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ТК35 – Микрорайон, 21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21,0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78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ТК35- отв.на Микрорайон, 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79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Микрорайон, 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80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отв.на Микрорайон, 23- ТК36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3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ТК36 – Микрорайон, 33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66,0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ТК36-ТК37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81,0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83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ТК37 – Микрорайон, 29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ТК36 – отв. на Микрорайон, 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85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отв.на Микрорайон, 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отв.на Микрорайон, 25 – ТК38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70,0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87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ТК38 – Микрорайон, 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ТК38 - отв. на Микрорайон, 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89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отв. на Микрорайон, 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14,0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5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242"/>
              <w:jc w:val="left"/>
            </w:pPr>
            <w:r>
              <w:t>90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1" w:lineRule="exact"/>
              <w:ind w:left="107"/>
              <w:jc w:val="left"/>
            </w:pPr>
            <w:r>
              <w:t>отв. на Микрорайон, 24</w:t>
            </w:r>
          </w:p>
          <w:p w:rsidR="00EA28CD" w:rsidRDefault="00F642D9">
            <w:pPr>
              <w:pStyle w:val="TableParagraph"/>
              <w:spacing w:line="245" w:lineRule="exact"/>
              <w:ind w:left="107"/>
              <w:jc w:val="left"/>
            </w:pPr>
            <w:r>
              <w:t>–Микрорайон, 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271" w:right="263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91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ТК2-ТК39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710,0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92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ТК39-Микрорайон, 41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93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ТК39-ТК40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192,0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94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ТК40- ул. Энтузиастов, 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5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95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ТК40-ТК41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5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242"/>
              <w:jc w:val="left"/>
            </w:pPr>
            <w:r>
              <w:t>96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4" w:lineRule="exact"/>
              <w:ind w:left="107"/>
              <w:jc w:val="left"/>
              <w:rPr>
                <w:lang w:val="ru-RU"/>
              </w:rPr>
            </w:pPr>
            <w:r w:rsidRPr="00467428">
              <w:rPr>
                <w:lang w:val="ru-RU"/>
              </w:rPr>
              <w:t>ТК41- отв.на ул. Энтузиастов,</w:t>
            </w:r>
          </w:p>
          <w:p w:rsidR="00EA28CD" w:rsidRDefault="00F642D9">
            <w:pPr>
              <w:pStyle w:val="TableParagraph"/>
              <w:spacing w:line="242" w:lineRule="exact"/>
              <w:ind w:left="107"/>
              <w:jc w:val="left"/>
            </w:pPr>
            <w:r>
              <w:t>2,4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271" w:right="263"/>
            </w:pPr>
            <w:r>
              <w:t>18,0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97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ул. Энтузиастов, 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42"/>
              <w:jc w:val="left"/>
            </w:pPr>
            <w:r>
              <w:t>98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ул. Энтузиастов, 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42"/>
              <w:jc w:val="left"/>
            </w:pPr>
            <w:r>
              <w:t>99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ТК41-ТК42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100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ТК42 – ул. Энтузиастов, 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18,0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101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ТК42-ТК43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50,0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102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ТК43 – ул. Энтузиастов, 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5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186"/>
              <w:jc w:val="left"/>
            </w:pPr>
            <w:r>
              <w:t>103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2" w:lineRule="exact"/>
              <w:ind w:left="107"/>
              <w:jc w:val="left"/>
              <w:rPr>
                <w:lang w:val="ru-RU"/>
              </w:rPr>
            </w:pPr>
            <w:r w:rsidRPr="00467428">
              <w:rPr>
                <w:lang w:val="ru-RU"/>
              </w:rPr>
              <w:t>ТК43 – отв.на ул. Энтузиастов,</w:t>
            </w:r>
          </w:p>
          <w:p w:rsidR="00EA28CD" w:rsidRDefault="00F642D9">
            <w:pPr>
              <w:pStyle w:val="TableParagraph"/>
              <w:spacing w:before="1" w:line="243" w:lineRule="exact"/>
              <w:ind w:left="107"/>
              <w:jc w:val="left"/>
            </w:pPr>
            <w:r>
              <w:t>8,10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324" w:right="319"/>
            </w:pPr>
            <w: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116"/>
              <w:ind w:left="271" w:right="263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104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ул. Энтузиастов, 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105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ул. Энтузиастов, 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106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ТК43-ТК43/1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107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ТК43/1 – ул. Энтузиастов, 5.1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108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ТК43/1-ТК44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19,0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109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ТК44 – ул. Энтузиастов, 5.2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110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ТК44 – ул. Энтузиастов, 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111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ТК44-ТК45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112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ТК45 – ул. Энтузиастов, 7.1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113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ТК45-ТК46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86"/>
              <w:jc w:val="left"/>
            </w:pPr>
            <w:r>
              <w:t>114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ТК46 – ул. Энтузиастов, 7.2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86"/>
              <w:jc w:val="left"/>
            </w:pPr>
            <w:r>
              <w:t>115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34" w:lineRule="exact"/>
              <w:ind w:left="107"/>
              <w:jc w:val="left"/>
              <w:rPr>
                <w:lang w:val="ru-RU"/>
              </w:rPr>
            </w:pPr>
            <w:r w:rsidRPr="00467428">
              <w:rPr>
                <w:lang w:val="ru-RU"/>
              </w:rPr>
              <w:t>ТК46 – отв.на ул. Энтузиастов,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</w:tbl>
    <w:p w:rsidR="00EA28CD" w:rsidRDefault="00EA28CD">
      <w:pPr>
        <w:pStyle w:val="a5"/>
        <w:spacing w:before="4"/>
        <w:rPr>
          <w:rFonts w:ascii="Arial Unicode MS"/>
          <w:sz w:val="9"/>
        </w:rPr>
      </w:pPr>
    </w:p>
    <w:p w:rsidR="00EA28CD" w:rsidRDefault="00EA28CD">
      <w:pPr>
        <w:rPr>
          <w:rFonts w:ascii="Arial Unicode MS"/>
        </w:rPr>
        <w:sectPr w:rsidR="00EA28CD">
          <w:pgSz w:w="11910" w:h="16840"/>
          <w:pgMar w:top="98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310"/>
        <w:gridCol w:w="1419"/>
        <w:gridCol w:w="1417"/>
        <w:gridCol w:w="1278"/>
        <w:gridCol w:w="1420"/>
      </w:tblGrid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14,16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116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ул. Энтузиастов, 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117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ул. Энтузиастов, 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118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ТК46-ТК46/1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119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ТК46/1 – ул. Энтузиастов, 9.1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ТК46/1-ТК47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121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ТК47– ул. Энтузиастов, 9.2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ТК47 – ул. Энтузиастов, 18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123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ТК47 – гараж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20,0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3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ТК47-ТК48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125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ТК48 – ул. Энтузиастов, 11.1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ТК48 – ул. Энтузиастов, 11.2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20,0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ТК48-ТК49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128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ТК49 – ул. Энтузиастов, 21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30,0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129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ТК49-ТК50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130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ТК50 – ул. Солнечная, 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10,0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131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ТК50-ТК51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20,0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132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ТК51 – ул. Энтузиастов, 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133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ТК51 – ул. Солнечная, 7.1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134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ТК51-ТК52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46,0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135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ТК52 – ул. Солнечная, 2.2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136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ТК52-ТК53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137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ТК53 – ул. Солнечная, 2.1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138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ТК53 – ул. Солнечная, 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71" w:right="262"/>
            </w:pPr>
            <w:r>
              <w:t>13,0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right="177"/>
              <w:jc w:val="right"/>
            </w:pPr>
            <w:r>
              <w:t>139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07"/>
              <w:jc w:val="left"/>
            </w:pPr>
            <w:r>
              <w:t>ТК53-ТК54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324" w:right="319"/>
            </w:pPr>
            <w: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71" w:right="262"/>
            </w:pPr>
            <w:r>
              <w:t>40,0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2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right="177"/>
              <w:jc w:val="right"/>
            </w:pPr>
            <w:r>
              <w:t>140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07"/>
              <w:jc w:val="left"/>
            </w:pPr>
            <w:r>
              <w:t>ТК54 – ул. Солнечная, 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324" w:right="319"/>
            </w:pPr>
            <w: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67" w:right="263"/>
            </w:pPr>
            <w:r>
              <w:t>5,0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202" w:right="199"/>
            </w:pPr>
            <w:r>
              <w:t>мин.вата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96" w:right="193"/>
            </w:pPr>
            <w:r>
              <w:t>подземная</w:t>
            </w:r>
          </w:p>
        </w:tc>
      </w:tr>
      <w:tr w:rsidR="00EA28CD">
        <w:trPr>
          <w:trHeight w:val="253"/>
        </w:trPr>
        <w:tc>
          <w:tcPr>
            <w:tcW w:w="5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4" w:lineRule="exact"/>
              <w:ind w:left="1168"/>
              <w:jc w:val="left"/>
              <w:rPr>
                <w:b/>
              </w:rPr>
            </w:pPr>
            <w:r>
              <w:rPr>
                <w:b/>
              </w:rPr>
              <w:t>Итого протяженность сетей, м: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561AB5" w:rsidRDefault="00561AB5">
            <w:pPr>
              <w:pStyle w:val="TableParagraph"/>
              <w:spacing w:line="234" w:lineRule="exact"/>
              <w:ind w:left="271" w:right="262"/>
              <w:rPr>
                <w:b/>
              </w:rPr>
            </w:pPr>
            <w:r>
              <w:rPr>
                <w:b/>
              </w:rPr>
              <w:t>7560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EA28CD" w:rsidRDefault="00EA28CD">
      <w:pPr>
        <w:pStyle w:val="a5"/>
        <w:spacing w:before="16"/>
        <w:rPr>
          <w:rFonts w:ascii="Arial Unicode MS"/>
          <w:sz w:val="21"/>
        </w:rPr>
      </w:pPr>
    </w:p>
    <w:p w:rsidR="00EA28CD" w:rsidRDefault="00F642D9">
      <w:pPr>
        <w:pStyle w:val="a5"/>
        <w:spacing w:before="89" w:line="360" w:lineRule="auto"/>
        <w:ind w:left="137" w:right="247" w:firstLine="547"/>
        <w:jc w:val="both"/>
      </w:pPr>
      <w:r>
        <w:t>От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магистрали</w:t>
      </w:r>
      <w:r>
        <w:rPr>
          <w:spacing w:val="-10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ответвлений</w:t>
      </w:r>
      <w:r>
        <w:rPr>
          <w:spacing w:val="-10"/>
        </w:rPr>
        <w:t xml:space="preserve"> </w:t>
      </w:r>
      <w:r>
        <w:t>распределительных (внутриквартальных) тепловых сетей, обеспечивающих теплоснабжение улиц села, согласно принципиальной схеме централизованного теплоснабжения (Приложение</w:t>
      </w:r>
      <w:r>
        <w:rPr>
          <w:spacing w:val="-4"/>
        </w:rPr>
        <w:t xml:space="preserve"> </w:t>
      </w:r>
      <w:r>
        <w:t>2):</w:t>
      </w:r>
    </w:p>
    <w:p w:rsidR="00EA28CD" w:rsidRDefault="00F642D9">
      <w:pPr>
        <w:pStyle w:val="aa"/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2Ду250 мм в сторону ул.</w:t>
      </w:r>
      <w:r>
        <w:rPr>
          <w:spacing w:val="-16"/>
          <w:sz w:val="28"/>
        </w:rPr>
        <w:t xml:space="preserve"> </w:t>
      </w:r>
      <w:r>
        <w:rPr>
          <w:sz w:val="28"/>
        </w:rPr>
        <w:t>Микрорайон;</w:t>
      </w:r>
    </w:p>
    <w:p w:rsidR="00EA28CD" w:rsidRDefault="00F642D9">
      <w:pPr>
        <w:pStyle w:val="aa"/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before="160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2Ду150 мм в сторону ул.</w:t>
      </w:r>
      <w:r>
        <w:rPr>
          <w:spacing w:val="-14"/>
          <w:sz w:val="28"/>
        </w:rPr>
        <w:t xml:space="preserve"> </w:t>
      </w:r>
      <w:r>
        <w:rPr>
          <w:sz w:val="28"/>
        </w:rPr>
        <w:t>Энтузиастов.</w:t>
      </w:r>
    </w:p>
    <w:p w:rsidR="00EA28CD" w:rsidRDefault="00F642D9">
      <w:pPr>
        <w:pStyle w:val="a5"/>
        <w:spacing w:before="161" w:line="360" w:lineRule="auto"/>
        <w:ind w:left="137" w:right="245" w:firstLine="547"/>
        <w:jc w:val="both"/>
      </w:pPr>
      <w:r>
        <w:t>Способ прокладки магистральных и внутриквартальных тепловых сетей от теплоисточника представлен в подземным исполнении. Изоляция трубопроводов выполнена изделиями из минеральной ваты. Компенсация температурных удлинений производится П-образными компенсаторами и углами поворота теплотрассы.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EA28CD" w:rsidRDefault="00EA2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1.3 Система учета, контроля параметров теплоносителя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Основное оборудование котельной МУП «Тепловик» оснащено средствами измерений (СИ), средствами технологической защиты, регулирующими приборами.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На каждом водогрейном котле установлены рычажно-грузовые предохранительные клапана прямого действия. Предохранительные клапаны защищают котлы от превышения в них давления на 10% больше разрешенного (7,8 кг/кВ.см). В качестве датчиков контроля температуры и давления на котлах установлены манометры и электроконтактные термометры.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1.4. Тариф теплоснабжающей организации.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5346"/>
        <w:gridCol w:w="3488"/>
      </w:tblGrid>
      <w:tr w:rsidR="00EA28CD">
        <w:trPr>
          <w:tblCellSpacing w:w="0" w:type="dxa"/>
        </w:trPr>
        <w:tc>
          <w:tcPr>
            <w:tcW w:w="10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№</w:t>
            </w:r>
          </w:p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п/п</w:t>
            </w:r>
          </w:p>
        </w:tc>
        <w:tc>
          <w:tcPr>
            <w:tcW w:w="111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 w:rsidP="005D02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Реестр теплоснабжающих организаций на 202</w:t>
            </w:r>
            <w:r w:rsidR="005D02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</w:tr>
      <w:tr w:rsidR="00EA28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Наименование предприятия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Тариф, установленный РСТ  с учетом передачи (руб.)</w:t>
            </w:r>
          </w:p>
        </w:tc>
      </w:tr>
      <w:tr w:rsidR="00EA28CD">
        <w:trPr>
          <w:tblCellSpacing w:w="0" w:type="dxa"/>
        </w:trPr>
        <w:tc>
          <w:tcPr>
            <w:tcW w:w="7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28CD">
        <w:trPr>
          <w:tblCellSpacing w:w="0" w:type="dxa"/>
        </w:trPr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МУП «Тепловик»</w:t>
            </w:r>
          </w:p>
        </w:tc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4</w:t>
            </w:r>
            <w:r w:rsidR="00A95315">
              <w:rPr>
                <w:rFonts w:ascii="Times New Roman" w:eastAsia="Times New Roman" w:hAnsi="Times New Roman" w:cs="Times New Roman"/>
                <w:sz w:val="24"/>
                <w:szCs w:val="24"/>
              </w:rPr>
              <w:t>569,59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руб/Гкал.-</w:t>
            </w:r>
            <w:r w:rsidR="00A953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01.01.2026г.  по 30.09.2026г</w:t>
            </w:r>
          </w:p>
          <w:p w:rsidR="00EA28CD" w:rsidRDefault="00A95315" w:rsidP="00A953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4984,27</w:t>
            </w:r>
            <w:r w:rsidR="00F6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руб/Гкал-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01.10.2026—по 30.12.2026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1.5. Площадь строительных фондов и приросты площади строительных фондов в соответствии с Генеральным планом поселения.</w:t>
      </w: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400"/>
        <w:gridCol w:w="777"/>
        <w:gridCol w:w="1844"/>
        <w:gridCol w:w="1842"/>
        <w:gridCol w:w="1842"/>
      </w:tblGrid>
      <w:tr w:rsidR="00EA28CD">
        <w:trPr>
          <w:tblCellSpacing w:w="0" w:type="dxa"/>
        </w:trPr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Индикаторы</w:t>
            </w:r>
          </w:p>
        </w:tc>
        <w:tc>
          <w:tcPr>
            <w:tcW w:w="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Ед.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2019 год</w:t>
            </w:r>
          </w:p>
        </w:tc>
        <w:tc>
          <w:tcPr>
            <w:tcW w:w="9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2020,2021,2022 годы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2023,2024,2025 годы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2026,2027,2028 годы</w:t>
            </w:r>
          </w:p>
        </w:tc>
      </w:tr>
      <w:tr w:rsidR="00EA28CD">
        <w:trPr>
          <w:tblCellSpacing w:w="0" w:type="dxa"/>
        </w:trPr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1</w:t>
            </w:r>
          </w:p>
        </w:tc>
        <w:tc>
          <w:tcPr>
            <w:tcW w:w="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2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3</w:t>
            </w:r>
          </w:p>
        </w:tc>
        <w:tc>
          <w:tcPr>
            <w:tcW w:w="9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4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5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EA28CD">
        <w:trPr>
          <w:tblCellSpacing w:w="0" w:type="dxa"/>
        </w:trPr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</w:rPr>
              <w:t>Ввод жилья в эксплуатацию</w:t>
            </w:r>
          </w:p>
        </w:tc>
        <w:tc>
          <w:tcPr>
            <w:tcW w:w="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210</w:t>
            </w:r>
          </w:p>
        </w:tc>
        <w:tc>
          <w:tcPr>
            <w:tcW w:w="9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250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300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350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1.6.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Годовые объемы выработки тепловой энергии (мощности), теплоносителя с разделением по видам потребления котельной.</w:t>
      </w: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5232"/>
        <w:gridCol w:w="3543"/>
      </w:tblGrid>
      <w:tr w:rsidR="00EA28CD">
        <w:trPr>
          <w:tblCellSpacing w:w="0" w:type="dxa"/>
        </w:trPr>
        <w:tc>
          <w:tcPr>
            <w:tcW w:w="8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Годовая выработка </w:t>
            </w:r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A28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 энергия (Гкал)</w:t>
            </w:r>
          </w:p>
        </w:tc>
      </w:tr>
      <w:tr w:rsidR="00EA28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Отопление</w:t>
            </w:r>
          </w:p>
        </w:tc>
      </w:tr>
      <w:tr w:rsidR="00EA28CD">
        <w:trPr>
          <w:trHeight w:val="493"/>
          <w:tblCellSpacing w:w="0" w:type="dxa"/>
        </w:trPr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28CD">
        <w:trPr>
          <w:tblCellSpacing w:w="0" w:type="dxa"/>
        </w:trPr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4674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Полезный отпуск</w:t>
            </w:r>
            <w:r w:rsidR="00F64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тепловой энергии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8027</w:t>
            </w:r>
          </w:p>
        </w:tc>
      </w:tr>
      <w:tr w:rsidR="00EA28CD">
        <w:trPr>
          <w:tblCellSpacing w:w="0" w:type="dxa"/>
        </w:trPr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Собственные нужды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  <w:r w:rsidR="00EF3F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A28CD">
        <w:trPr>
          <w:tblCellSpacing w:w="0" w:type="dxa"/>
        </w:trPr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Потери в сетях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EF3F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</w:t>
            </w:r>
          </w:p>
        </w:tc>
      </w:tr>
      <w:tr w:rsidR="00EA28CD">
        <w:trPr>
          <w:tblCellSpacing w:w="0" w:type="dxa"/>
        </w:trPr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4674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Выработка тепловой энергии</w:t>
            </w:r>
            <w:r w:rsidR="00F64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11760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1.7.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1.7.1. Существующие объёмы потребления тепловой энергии</w:t>
      </w: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3874"/>
        <w:gridCol w:w="4677"/>
      </w:tblGrid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Объём потребления тепловой энергии, (Гкал/год)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котельная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B324A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Д/сад"Кристаллик"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посёлка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реабилитации инвалидов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спортшкола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часть №58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4922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8820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2. Перспективные балансы располагаемой тепловой мощности источников тепловой энергии  и тепловой нагрузки потребителей.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2.1.Радиус эффективного теплоснабжения.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Среди основных мероприятий по энергосбережению в системах теплоснабжения можно выделить оптимизацию систем теплоснабжения в поселении с учетом эффективного радиуса теплоснабжения.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Передача тепловой энергии на большие расстояния является экономически неэффективной.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    Радиус эффективного теплоснабжения позволяет определить условия, при которых подключение новых или увеличивающих тепловую нагрузку тепло-потребляющих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Радиус эффективного теплоснабжения – максимальное расстояние от ближайшего источника тепловой энергии до тепло-потребляющей установки в системе теплоснабжения, при превышении которого подключение тепло-потребляющей установки к данной системе теплоснабжения не имеет целесообразности в виду увеличения тепловых потерь и  расходов в системе теплоснабжения.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2.2. Описание существующих зон действия систем теплоснабжения, источников тепловой энергии.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152"/>
        <w:gridCol w:w="2550"/>
        <w:gridCol w:w="2962"/>
      </w:tblGrid>
      <w:tr w:rsidR="00EA28CD">
        <w:trPr>
          <w:tblCellSpacing w:w="0" w:type="dxa"/>
        </w:trPr>
        <w:tc>
          <w:tcPr>
            <w:tcW w:w="96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EA28CD">
        <w:trPr>
          <w:tblCellSpacing w:w="0" w:type="dxa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север</w:t>
            </w:r>
          </w:p>
        </w:tc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восток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юг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запад</w:t>
            </w:r>
          </w:p>
        </w:tc>
      </w:tr>
      <w:tr w:rsidR="00EA28CD">
        <w:trPr>
          <w:tblCellSpacing w:w="0" w:type="dxa"/>
        </w:trPr>
        <w:tc>
          <w:tcPr>
            <w:tcW w:w="96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Центральная котельная</w:t>
            </w:r>
          </w:p>
        </w:tc>
      </w:tr>
      <w:tr w:rsidR="00EA28CD">
        <w:trPr>
          <w:tblCellSpacing w:w="0" w:type="dxa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0м-</w:t>
            </w:r>
          </w:p>
        </w:tc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100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Жилой дом ул. Солнечная 4,</w:t>
            </w:r>
          </w:p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1700м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Здание врачебной амбулатории,</w:t>
            </w:r>
          </w:p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700м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W w:w="1149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8"/>
        <w:gridCol w:w="3969"/>
      </w:tblGrid>
      <w:tr w:rsidR="00EA28CD">
        <w:trPr>
          <w:tblCellSpacing w:w="0" w:type="dxa"/>
        </w:trPr>
        <w:tc>
          <w:tcPr>
            <w:tcW w:w="7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Установленная</w:t>
            </w:r>
          </w:p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 (Гкал/ч)</w:t>
            </w:r>
          </w:p>
        </w:tc>
      </w:tr>
      <w:tr w:rsidR="00EA28CD">
        <w:trPr>
          <w:tblCellSpacing w:w="0" w:type="dxa"/>
        </w:trPr>
        <w:tc>
          <w:tcPr>
            <w:tcW w:w="7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Квартальная котельная с. Новокижингинск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  <w:tr w:rsidR="00EA28CD">
        <w:trPr>
          <w:tblCellSpacing w:w="0" w:type="dxa"/>
        </w:trPr>
        <w:tc>
          <w:tcPr>
            <w:tcW w:w="7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:rsidR="00EA28CD" w:rsidRDefault="00F642D9">
      <w:pPr>
        <w:pStyle w:val="a5"/>
        <w:spacing w:before="245"/>
        <w:ind w:left="117" w:right="245" w:firstLine="566"/>
        <w:jc w:val="both"/>
      </w:pPr>
      <w:r>
        <w:rPr>
          <w:b/>
          <w:bCs/>
          <w:color w:val="000000"/>
          <w:sz w:val="27"/>
        </w:rPr>
        <w:t xml:space="preserve">      </w:t>
      </w:r>
      <w:r>
        <w:t xml:space="preserve">К тепловым сетям от котельной с. Новокижингинск подключено </w:t>
      </w:r>
      <w:r w:rsidR="00AB324A">
        <w:t>4</w:t>
      </w:r>
      <w:r>
        <w:t xml:space="preserve">3 здания. Суммарная тепловая нагрузка потребителей составляет 3,154 Гкал/ч. Тепловая нагрузка объектов жилого назначения составляет – </w:t>
      </w:r>
      <w:r w:rsidR="00AB324A">
        <w:t>1</w:t>
      </w:r>
      <w:r>
        <w:t>,</w:t>
      </w:r>
      <w:r w:rsidR="00AB324A">
        <w:t>8</w:t>
      </w:r>
      <w:r>
        <w:t xml:space="preserve">49 Гкал/ч, объектов социально-бытового назначения и прочих частных объектов составляет </w:t>
      </w:r>
      <w:r w:rsidR="00AB324A">
        <w:t>1</w:t>
      </w:r>
      <w:r>
        <w:t>,</w:t>
      </w:r>
      <w:r w:rsidR="00AB324A">
        <w:t>3</w:t>
      </w:r>
      <w:r>
        <w:t>05 Гкал/ч. Как видно из представленного выше соотношения тепловых нагрузок основным потребителем тепловой энергии являются объекты жилого</w:t>
      </w:r>
      <w:r>
        <w:rPr>
          <w:spacing w:val="-51"/>
        </w:rPr>
        <w:t xml:space="preserve"> </w:t>
      </w:r>
      <w:r>
        <w:t>назначения. Этажность отапливаемых зданий измеряется от одного до пяти этажей.</w:t>
      </w:r>
    </w:p>
    <w:p w:rsidR="00EA28CD" w:rsidRDefault="00F642D9">
      <w:pPr>
        <w:widowControl w:val="0"/>
        <w:autoSpaceDE w:val="0"/>
        <w:autoSpaceDN w:val="0"/>
        <w:spacing w:before="1" w:after="0" w:line="240" w:lineRule="auto"/>
        <w:ind w:left="117" w:right="24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Диаграмма, отражающая состояние установленной тепловой мощности котельной с. Новокижингинск и присоединенной тепловой нагрузки потребителей представлена на рисунке :</w:t>
      </w: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F642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76950" cy="2749550"/>
            <wp:effectExtent l="0" t="0" r="0" b="0"/>
            <wp:docPr id="657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EA28CD" w:rsidRDefault="00F642D9">
      <w:pPr>
        <w:widowControl w:val="0"/>
        <w:tabs>
          <w:tab w:val="left" w:pos="2110"/>
          <w:tab w:val="left" w:pos="2635"/>
          <w:tab w:val="left" w:pos="4348"/>
          <w:tab w:val="left" w:pos="6528"/>
          <w:tab w:val="left" w:pos="8042"/>
          <w:tab w:val="left" w:pos="9705"/>
        </w:tabs>
        <w:autoSpaceDE w:val="0"/>
        <w:autoSpaceDN w:val="0"/>
        <w:spacing w:before="89" w:after="0" w:line="322" w:lineRule="exact"/>
        <w:ind w:left="684"/>
        <w:rPr>
          <w:rFonts w:ascii="Times New Roman" w:eastAsia="Times New Roman" w:hAnsi="Times New Roman" w:cs="Times New Roman"/>
          <w:i/>
          <w:sz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lang w:eastAsia="en-US"/>
        </w:rPr>
        <w:t>Рисунок. Состояние</w:t>
      </w:r>
      <w:r>
        <w:rPr>
          <w:rFonts w:ascii="Times New Roman" w:eastAsia="Times New Roman" w:hAnsi="Times New Roman" w:cs="Times New Roman"/>
          <w:i/>
          <w:sz w:val="28"/>
          <w:lang w:eastAsia="en-US"/>
        </w:rPr>
        <w:tab/>
        <w:t>установленной</w:t>
      </w:r>
      <w:r>
        <w:rPr>
          <w:rFonts w:ascii="Times New Roman" w:eastAsia="Times New Roman" w:hAnsi="Times New Roman" w:cs="Times New Roman"/>
          <w:i/>
          <w:sz w:val="28"/>
          <w:lang w:eastAsia="en-US"/>
        </w:rPr>
        <w:tab/>
        <w:t>тепловой</w:t>
      </w:r>
      <w:r>
        <w:rPr>
          <w:rFonts w:ascii="Times New Roman" w:eastAsia="Times New Roman" w:hAnsi="Times New Roman" w:cs="Times New Roman"/>
          <w:i/>
          <w:sz w:val="28"/>
          <w:lang w:eastAsia="en-US"/>
        </w:rPr>
        <w:tab/>
        <w:t>мощности</w:t>
      </w:r>
      <w:r>
        <w:rPr>
          <w:rFonts w:ascii="Times New Roman" w:eastAsia="Times New Roman" w:hAnsi="Times New Roman" w:cs="Times New Roman"/>
          <w:i/>
          <w:sz w:val="28"/>
          <w:lang w:eastAsia="en-US"/>
        </w:rPr>
        <w:tab/>
        <w:t>с.</w:t>
      </w:r>
    </w:p>
    <w:p w:rsidR="00EA28CD" w:rsidRDefault="00F642D9">
      <w:pPr>
        <w:widowControl w:val="0"/>
        <w:autoSpaceDE w:val="0"/>
        <w:autoSpaceDN w:val="0"/>
        <w:spacing w:after="0" w:line="322" w:lineRule="exact"/>
        <w:ind w:left="180"/>
        <w:rPr>
          <w:rFonts w:ascii="Times New Roman" w:eastAsia="Times New Roman" w:hAnsi="Times New Roman" w:cs="Times New Roman"/>
          <w:i/>
          <w:sz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lang w:eastAsia="en-US"/>
        </w:rPr>
        <w:t>Новокижингинск и присоединенной тепловой нагрузки потребителей.</w:t>
      </w:r>
    </w:p>
    <w:p w:rsidR="00EA28CD" w:rsidRDefault="00EA28CD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41"/>
          <w:szCs w:val="28"/>
          <w:lang w:eastAsia="en-US"/>
        </w:rPr>
      </w:pPr>
    </w:p>
    <w:p w:rsidR="00EA28CD" w:rsidRDefault="00F642D9">
      <w:pPr>
        <w:widowControl w:val="0"/>
        <w:autoSpaceDE w:val="0"/>
        <w:autoSpaceDN w:val="0"/>
        <w:spacing w:after="0" w:line="240" w:lineRule="auto"/>
        <w:ind w:left="159" w:right="245"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Как видно из представленных выше диаграмм в котельных наблюдается резерв установленной мощности. Подключение внутренних систем отопления потребителей к наружным тепловым сетям - зависимое, с непосредственным подключением, без ограничения потока теплоносителя. Во внутренних системах теплоснабжения жилых объектов с. Новокижингинск в качестве отопительных</w:t>
      </w:r>
      <w:r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приборов</w:t>
      </w:r>
      <w:r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основном</w:t>
      </w:r>
      <w:r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использованы</w:t>
      </w:r>
      <w:r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чугунные</w:t>
      </w:r>
      <w:r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алюминиевые радиаторы и сварные регистры в объектах социально-бытового и производственного назначения.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   Исходя из существующего состояния котельных, тепловых сетей и предложений специалистов предусматривается два варианта модернизации системы теплоснабжения поселения.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7"/>
        </w:rPr>
        <w:t>Вариант 1. Реконструкция центральной котельной</w:t>
      </w:r>
      <w:r>
        <w:rPr>
          <w:rFonts w:ascii="Times New Roman" w:eastAsia="Times New Roman" w:hAnsi="Times New Roman" w:cs="Times New Roman"/>
          <w:bCs/>
          <w:color w:val="000000"/>
          <w:sz w:val="27"/>
        </w:rPr>
        <w:t>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 этому варианту теплоснабжение центральной части с. Новокижингинск осуществляется за счет реконструкции существующей котельной. Котельная расположена недалеко от центра села, строительные конструкции здания находятся в удовлетворительном состоянии и с учетом проведения ремонта здания и замены оборудования,  а также внедрения предусмотренных мероприятий по снижению выбросов в окружающую среду пригодна для дальнейшей эксплуатации.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lastRenderedPageBreak/>
        <w:t>Вариант 2. По второму варианту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теплоснабжение осуществляется от двух котельных: реконструируемой центральной котельной и вновь построенной новой котельной, отапливающей частный сектор по ул. Энтузиастов и ул. Солнечная. В этом случае теплоснабжаемый район села делится на две части со своими независимыми системами теплоснабжения. Такое решение обусловлено удобство группировки подключаемых объектов по месторасположению на территории села, а также снижением тепловых потерь не более чем 10%.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2.3.Описание существующих и перспективных зон действия индивидуальных источников тепловой энергии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Большая часть индивидуальных жилых домов оборудовано отопительными печами или автономными водогрейными котлами, работающими на твердом топливе (дрова, отходы лесопиления, электрокотлы и электрические приборы ).        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 и расчетным путем равно 6 тыс.Гкал в год.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Главной тенденцией децентрализованного теплоснабжения населения, производства тепла индивидуальными современными электрическими приборами (электроконвекторы, кварцевые отопительные приборы, приборы инфракрасного излучения). В связи с чем, в дальнейшем указанная тенденция будет сохраняться.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2.4.Перспективные балансы тепловой мощности и тепловой нагрузки в перспективных зонах действия источников тепловой энергии.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Согласно  генерального плана поселения  расширение поселения территориально не предусматривается,  рассматриваются варианты территории для жилой и нежилой застройки  в северной и южной частях  села, не обеспеченными системой коммунальной инфраструктуры.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Развитие центральной части села предусмотрено в рамках существующего жилого фонда, представленного 23 многоквартирными домами.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Ввиду вышесказанного, прирост спроса на тепловую мощность для целей отопления для проектируемых источников теплопотребления не предусматривается.</w:t>
      </w:r>
    </w:p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Сводные показатели прироста спроса на тепловую мощность для целей отопления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для проектируемого строительства общественных зданий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3590"/>
        <w:gridCol w:w="2552"/>
        <w:gridCol w:w="2835"/>
      </w:tblGrid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5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Объём потребления тепловой энергии, (Гкал/год)</w:t>
            </w:r>
          </w:p>
        </w:tc>
      </w:tr>
      <w:tr w:rsidR="00EA28CD">
        <w:trPr>
          <w:trHeight w:val="358"/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котельная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перспективные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964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964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Д/сад"Кристаллик"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393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393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посёлка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262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262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418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418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0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реабилитации инвалидов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48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48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спортшкола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26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26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часть №58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73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jc w:val="center"/>
            </w:pPr>
            <w:r>
              <w:t>73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>
            <w:pPr>
              <w:jc w:val="center"/>
            </w:pPr>
            <w:r>
              <w:t>4</w:t>
            </w:r>
            <w:r w:rsidR="00F642D9">
              <w:t>555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 w:rsidP="00AB324A">
            <w:pPr>
              <w:jc w:val="center"/>
            </w:pPr>
            <w:r>
              <w:t>4</w:t>
            </w:r>
            <w:r w:rsidR="00F642D9">
              <w:t>555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 w:rsidP="00AB324A">
            <w:pPr>
              <w:jc w:val="center"/>
            </w:pPr>
            <w:r>
              <w:t>20</w:t>
            </w:r>
            <w:r w:rsidR="00F642D9">
              <w:t>83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 w:rsidP="00AB324A">
            <w:pPr>
              <w:jc w:val="center"/>
            </w:pPr>
            <w:r>
              <w:t>20</w:t>
            </w:r>
            <w:r w:rsidR="00F642D9">
              <w:t>83</w:t>
            </w:r>
          </w:p>
        </w:tc>
      </w:tr>
      <w:tr w:rsidR="00EA28CD">
        <w:trPr>
          <w:tblCellSpacing w:w="0" w:type="dxa"/>
        </w:trPr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 w:rsidP="00AB324A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  <w:r w:rsidR="00F642D9">
              <w:rPr>
                <w:b/>
              </w:rPr>
              <w:t>24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AB324A" w:rsidP="00AB324A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  <w:r w:rsidR="00F642D9">
              <w:rPr>
                <w:b/>
              </w:rPr>
              <w:t>24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2.5.Существующие и перспективные затраты тепловой мощности на собственные и хозяйственные нужды источников тепловой энергии.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5"/>
        <w:gridCol w:w="2693"/>
        <w:gridCol w:w="2552"/>
      </w:tblGrid>
      <w:tr w:rsidR="00EA28CD">
        <w:trPr>
          <w:tblCellSpacing w:w="0" w:type="dxa"/>
        </w:trPr>
        <w:tc>
          <w:tcPr>
            <w:tcW w:w="4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52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Затраты на собственные нужды (Гкал)</w:t>
            </w:r>
          </w:p>
        </w:tc>
      </w:tr>
      <w:tr w:rsidR="00EA28CD">
        <w:trPr>
          <w:tblCellSpacing w:w="0" w:type="dxa"/>
        </w:trPr>
        <w:tc>
          <w:tcPr>
            <w:tcW w:w="4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существующие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перспективные</w:t>
            </w:r>
          </w:p>
        </w:tc>
      </w:tr>
      <w:tr w:rsidR="00EA28C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="00EF3F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="00EF3F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28C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EF3FA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2.6. Значения существующей и перспективной тепловой мощности источников тепловой энергии нетто.</w:t>
      </w:r>
    </w:p>
    <w:tbl>
      <w:tblPr>
        <w:tblW w:w="10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2135"/>
        <w:gridCol w:w="1701"/>
        <w:gridCol w:w="1716"/>
      </w:tblGrid>
      <w:tr w:rsidR="00EA28CD">
        <w:trPr>
          <w:tblCellSpacing w:w="0" w:type="dxa"/>
        </w:trPr>
        <w:tc>
          <w:tcPr>
            <w:tcW w:w="48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1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Фактическая располагаемая мощность источника (Гкал)</w:t>
            </w:r>
          </w:p>
        </w:tc>
        <w:tc>
          <w:tcPr>
            <w:tcW w:w="3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 тепловой энергии нетто (Гкал)</w:t>
            </w:r>
          </w:p>
        </w:tc>
      </w:tr>
      <w:tr w:rsidR="00EA28CD">
        <w:trPr>
          <w:tblCellSpacing w:w="0" w:type="dxa"/>
        </w:trPr>
        <w:tc>
          <w:tcPr>
            <w:tcW w:w="48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существующие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перспективные</w:t>
            </w:r>
          </w:p>
        </w:tc>
      </w:tr>
      <w:tr w:rsidR="00EA28CD">
        <w:trPr>
          <w:tblCellSpacing w:w="0" w:type="dxa"/>
        </w:trPr>
        <w:tc>
          <w:tcPr>
            <w:tcW w:w="4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EA28CD">
        <w:trPr>
          <w:tblCellSpacing w:w="0" w:type="dxa"/>
        </w:trPr>
        <w:tc>
          <w:tcPr>
            <w:tcW w:w="4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lastRenderedPageBreak/>
        <w:t>2.7.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tbl>
      <w:tblPr>
        <w:tblW w:w="102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7"/>
        <w:gridCol w:w="2835"/>
        <w:gridCol w:w="2409"/>
      </w:tblGrid>
      <w:tr w:rsidR="00EA28CD">
        <w:trPr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тепловой сети</w:t>
            </w:r>
          </w:p>
        </w:tc>
        <w:tc>
          <w:tcPr>
            <w:tcW w:w="5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Потери тепловой энергии при передаче (Гкал)</w:t>
            </w:r>
          </w:p>
        </w:tc>
      </w:tr>
      <w:tr w:rsidR="00EA28CD">
        <w:trPr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перспективные</w:t>
            </w:r>
          </w:p>
        </w:tc>
      </w:tr>
      <w:tr w:rsidR="00EA28CD">
        <w:trPr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Тепловая сеть с.п. Новокижингинск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 w:rsidP="00EF3F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F3FA8"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3290</w:t>
            </w:r>
          </w:p>
        </w:tc>
      </w:tr>
      <w:tr w:rsidR="00EA28CD">
        <w:trPr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 w:rsidP="00EF3F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bookmarkStart w:id="0" w:name="_GoBack"/>
            <w:bookmarkEnd w:id="0"/>
            <w:r w:rsidR="00EF3F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3290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3. Перс</w:t>
      </w:r>
      <w:r w:rsidR="0005223B">
        <w:rPr>
          <w:rFonts w:ascii="Times New Roman" w:eastAsia="Times New Roman" w:hAnsi="Times New Roman" w:cs="Times New Roman"/>
          <w:b/>
          <w:bCs/>
          <w:color w:val="000000"/>
          <w:sz w:val="27"/>
        </w:rPr>
        <w:t>пективные балансы теплоносителя.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3.1.Перспективные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:rsidR="00EA28CD" w:rsidRDefault="00F642D9">
      <w:pPr>
        <w:widowControl w:val="0"/>
        <w:autoSpaceDE w:val="0"/>
        <w:autoSpaceDN w:val="0"/>
        <w:spacing w:before="1" w:after="0" w:line="360" w:lineRule="auto"/>
        <w:ind w:left="118" w:right="24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Распределение расчетных тепловых потоков от магистральных трубопроводов котельной с. Новокижингинск осуществляется следующим образом:</w:t>
      </w:r>
    </w:p>
    <w:p w:rsidR="00EA28CD" w:rsidRDefault="00F64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Тепловая нагрузка на ул. Береговая:  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0,18 Гкал/ч, в т.ч. 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0,18 Гкал/ч;</w:t>
      </w:r>
    </w:p>
    <w:p w:rsidR="00EA28CD" w:rsidRDefault="00F642D9">
      <w:pPr>
        <w:widowControl w:val="0"/>
        <w:autoSpaceDE w:val="0"/>
        <w:autoSpaceDN w:val="0"/>
        <w:spacing w:before="162" w:after="0" w:line="360" w:lineRule="auto"/>
        <w:ind w:left="137" w:right="252"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ул. Береговая при заданном температурном графике работы центральной котельной:                    G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14,0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/ч;</w:t>
      </w:r>
    </w:p>
    <w:p w:rsidR="00EA28CD" w:rsidRDefault="00F642D9">
      <w:pPr>
        <w:widowControl w:val="0"/>
        <w:autoSpaceDE w:val="0"/>
        <w:autoSpaceDN w:val="0"/>
        <w:spacing w:before="161" w:after="0" w:line="240" w:lineRule="auto"/>
        <w:ind w:left="6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Тепловая нагрузка на Микрорайон:</w:t>
      </w:r>
    </w:p>
    <w:p w:rsidR="00EA28CD" w:rsidRDefault="00F642D9">
      <w:pPr>
        <w:widowControl w:val="0"/>
        <w:autoSpaceDE w:val="0"/>
        <w:autoSpaceDN w:val="0"/>
        <w:spacing w:before="163" w:after="0" w:line="240" w:lineRule="auto"/>
        <w:ind w:left="298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=2,74 Гкал/ч, в т.ч. 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2,74 Гкал/ч;</w:t>
      </w:r>
    </w:p>
    <w:p w:rsidR="00EA28CD" w:rsidRDefault="00F642D9">
      <w:pPr>
        <w:widowControl w:val="0"/>
        <w:autoSpaceDE w:val="0"/>
        <w:autoSpaceDN w:val="0"/>
        <w:spacing w:before="160" w:after="0" w:line="360" w:lineRule="auto"/>
        <w:ind w:left="137" w:firstLine="54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Микрорайону при заданном температурном графике работы котельной:</w:t>
      </w:r>
    </w:p>
    <w:p w:rsidR="00EA28CD" w:rsidRDefault="00F642D9">
      <w:pPr>
        <w:widowControl w:val="0"/>
        <w:autoSpaceDE w:val="0"/>
        <w:autoSpaceDN w:val="0"/>
        <w:spacing w:after="0" w:line="321" w:lineRule="exact"/>
        <w:ind w:left="299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156,0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/ч;</w:t>
      </w:r>
    </w:p>
    <w:p w:rsidR="00EA28CD" w:rsidRDefault="00F642D9">
      <w:pPr>
        <w:widowControl w:val="0"/>
        <w:autoSpaceDE w:val="0"/>
        <w:autoSpaceDN w:val="0"/>
        <w:spacing w:before="163" w:after="0" w:line="240" w:lineRule="auto"/>
        <w:ind w:left="6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Тепловая нагрузка на ул. Солнечная:</w:t>
      </w:r>
    </w:p>
    <w:p w:rsidR="00EA28CD" w:rsidRDefault="00EA28CD">
      <w:pPr>
        <w:spacing w:after="0" w:line="240" w:lineRule="auto"/>
        <w:rPr>
          <w:rFonts w:eastAsia="Times New Roman" w:cs="Times New Roman"/>
          <w:lang w:eastAsia="en-US"/>
        </w:rPr>
      </w:pPr>
    </w:p>
    <w:p w:rsidR="00EA28CD" w:rsidRDefault="00F642D9">
      <w:pPr>
        <w:widowControl w:val="0"/>
        <w:autoSpaceDE w:val="0"/>
        <w:autoSpaceDN w:val="0"/>
        <w:spacing w:before="68" w:after="0" w:line="240" w:lineRule="auto"/>
        <w:ind w:left="298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=0,03 Гкал/ч, в т.ч. 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0,03 Гкал/ч;</w:t>
      </w:r>
    </w:p>
    <w:p w:rsidR="00EA28CD" w:rsidRDefault="00F642D9">
      <w:pPr>
        <w:widowControl w:val="0"/>
        <w:autoSpaceDE w:val="0"/>
        <w:autoSpaceDN w:val="0"/>
        <w:spacing w:before="160" w:after="0" w:line="240" w:lineRule="auto"/>
        <w:ind w:left="6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ул.Солнечная при заданном температурном графике работы котельной:</w:t>
      </w:r>
    </w:p>
    <w:p w:rsidR="00EA28CD" w:rsidRDefault="00F642D9">
      <w:pPr>
        <w:widowControl w:val="0"/>
        <w:autoSpaceDE w:val="0"/>
        <w:autoSpaceDN w:val="0"/>
        <w:spacing w:before="160" w:after="0" w:line="240" w:lineRule="auto"/>
        <w:ind w:left="299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3,58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/ч</w:t>
      </w:r>
    </w:p>
    <w:p w:rsidR="00EA28CD" w:rsidRDefault="00F642D9">
      <w:pPr>
        <w:widowControl w:val="0"/>
        <w:autoSpaceDE w:val="0"/>
        <w:autoSpaceDN w:val="0"/>
        <w:spacing w:before="161" w:after="0" w:line="240" w:lineRule="auto"/>
        <w:ind w:left="6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Тепловая нагрузка на ул. Энтузиастов:</w:t>
      </w:r>
    </w:p>
    <w:p w:rsidR="00EA28CD" w:rsidRDefault="00F642D9">
      <w:pPr>
        <w:widowControl w:val="0"/>
        <w:autoSpaceDE w:val="0"/>
        <w:autoSpaceDN w:val="0"/>
        <w:spacing w:before="160" w:after="0" w:line="240" w:lineRule="auto"/>
        <w:ind w:left="298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=0,19 Гкал/ч, в т.ч. 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0,19 Гкал/ч;</w:t>
      </w:r>
    </w:p>
    <w:p w:rsidR="00EA28CD" w:rsidRDefault="00F642D9">
      <w:pPr>
        <w:widowControl w:val="0"/>
        <w:autoSpaceDE w:val="0"/>
        <w:autoSpaceDN w:val="0"/>
        <w:spacing w:before="163" w:after="0" w:line="240" w:lineRule="auto"/>
        <w:ind w:left="6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Объем теплоносителя необходимый для покрытия тепловой нагрузки по ул.Энтузиастов при заданном температурном графике работы котельной:</w:t>
      </w:r>
    </w:p>
    <w:p w:rsidR="00EA28CD" w:rsidRDefault="00F642D9">
      <w:pPr>
        <w:widowControl w:val="0"/>
        <w:autoSpaceDE w:val="0"/>
        <w:autoSpaceDN w:val="0"/>
        <w:spacing w:before="160" w:after="0" w:line="240" w:lineRule="auto"/>
        <w:ind w:left="299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15,9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/ч</w:t>
      </w:r>
    </w:p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en-US"/>
        </w:rPr>
      </w:pPr>
    </w:p>
    <w:p w:rsidR="00EA28CD" w:rsidRDefault="00F642D9">
      <w:pPr>
        <w:widowControl w:val="0"/>
        <w:autoSpaceDE w:val="0"/>
        <w:autoSpaceDN w:val="0"/>
        <w:spacing w:before="229" w:after="0" w:line="360" w:lineRule="auto"/>
        <w:ind w:left="934" w:right="232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Таблица </w:t>
      </w:r>
    </w:p>
    <w:p w:rsidR="00EA28CD" w:rsidRDefault="00F642D9">
      <w:pPr>
        <w:widowControl w:val="0"/>
        <w:autoSpaceDE w:val="0"/>
        <w:autoSpaceDN w:val="0"/>
        <w:spacing w:before="229" w:after="0" w:line="360" w:lineRule="auto"/>
        <w:ind w:left="934" w:right="23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Расчетные тепловые нагрузки отапливаемых объектов от котельной</w:t>
      </w:r>
    </w:p>
    <w:p w:rsidR="00EA28CD" w:rsidRDefault="00F642D9">
      <w:pPr>
        <w:widowControl w:val="0"/>
        <w:autoSpaceDE w:val="0"/>
        <w:autoSpaceDN w:val="0"/>
        <w:spacing w:after="0" w:line="317" w:lineRule="exact"/>
        <w:ind w:left="338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с. Новокижингинск, Гкал/ч</w:t>
      </w:r>
    </w:p>
    <w:p w:rsidR="00EA28CD" w:rsidRDefault="00EA28CD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sz w:val="14"/>
          <w:szCs w:val="28"/>
          <w:lang w:eastAsia="en-US"/>
        </w:rPr>
      </w:pPr>
    </w:p>
    <w:tbl>
      <w:tblPr>
        <w:tblStyle w:val="TableNormal1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74"/>
        <w:gridCol w:w="1248"/>
        <w:gridCol w:w="1178"/>
        <w:gridCol w:w="1176"/>
      </w:tblGrid>
      <w:tr w:rsidR="00EA28CD">
        <w:trPr>
          <w:trHeight w:val="594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66" w:after="0" w:line="240" w:lineRule="auto"/>
              <w:ind w:left="1502" w:right="149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Направления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67" w:after="0" w:line="240" w:lineRule="auto"/>
              <w:ind w:left="391" w:right="324"/>
              <w:jc w:val="center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position w:val="3"/>
              </w:rPr>
              <w:t>Q</w:t>
            </w:r>
            <w:r>
              <w:rPr>
                <w:rFonts w:ascii="Times New Roman" w:eastAsia="Times New Roman" w:hAnsi="Times New Roman"/>
                <w:sz w:val="14"/>
              </w:rPr>
              <w:t>ОБЩ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67" w:after="0" w:line="240" w:lineRule="auto"/>
              <w:ind w:left="638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position w:val="3"/>
              </w:rPr>
              <w:t>Q</w:t>
            </w:r>
            <w:r>
              <w:rPr>
                <w:rFonts w:ascii="Times New Roman" w:eastAsia="Times New Roman" w:hAnsi="Times New Roman"/>
                <w:sz w:val="14"/>
              </w:rPr>
              <w:t>ОТ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67" w:after="0" w:line="240" w:lineRule="auto"/>
              <w:ind w:left="378" w:right="377"/>
              <w:jc w:val="center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position w:val="3"/>
              </w:rPr>
              <w:t>Q</w:t>
            </w:r>
            <w:r>
              <w:rPr>
                <w:rFonts w:ascii="Times New Roman" w:eastAsia="Times New Roman" w:hAnsi="Times New Roman"/>
                <w:sz w:val="11"/>
              </w:rPr>
              <w:t>ГВС</w:t>
            </w:r>
          </w:p>
        </w:tc>
      </w:tr>
      <w:tr w:rsidR="00EA28CD">
        <w:trPr>
          <w:trHeight w:val="31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right="193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Потребители по ул. Береговая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391" w:right="2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0,18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5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0,18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7" w:lineRule="exact"/>
              <w:ind w:left="12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EA28CD">
        <w:trPr>
          <w:trHeight w:val="31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right="193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Потребители по Микрорайону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391" w:right="2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2,74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5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2,74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7" w:lineRule="exact"/>
              <w:ind w:left="12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EA28CD">
        <w:trPr>
          <w:trHeight w:val="31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right="193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Потребители по ул. Солнечная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391" w:right="2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5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9" w:lineRule="exact"/>
              <w:ind w:left="12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EA28CD">
        <w:trPr>
          <w:trHeight w:val="321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right="193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Потребители по ул. Энтузиастов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391" w:right="26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7" w:after="0" w:line="240" w:lineRule="auto"/>
              <w:ind w:left="50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A28CD">
        <w:trPr>
          <w:trHeight w:val="506"/>
        </w:trPr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2" w:after="0" w:line="252" w:lineRule="exact"/>
              <w:ind w:left="4"/>
              <w:rPr>
                <w:rFonts w:ascii="Times New Roman" w:eastAsia="Times New Roman" w:hAnsi="Times New Roman"/>
                <w:b/>
              </w:rPr>
            </w:pPr>
            <w:r w:rsidRPr="00467428">
              <w:rPr>
                <w:rFonts w:ascii="Times New Roman" w:eastAsia="Times New Roman" w:hAnsi="Times New Roman"/>
                <w:b/>
                <w:lang w:val="ru-RU"/>
              </w:rPr>
              <w:t xml:space="preserve">Общая присоединенная тепловая нагрузка к центральной котельной по ул. </w:t>
            </w:r>
            <w:r>
              <w:rPr>
                <w:rFonts w:ascii="Times New Roman" w:eastAsia="Times New Roman" w:hAnsi="Times New Roman"/>
                <w:b/>
              </w:rPr>
              <w:t>Северная,</w:t>
            </w:r>
            <w:r>
              <w:rPr>
                <w:rFonts w:ascii="Times New Roman" w:eastAsia="Times New Roman" w:hAnsi="Times New Roman"/>
                <w:b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</w:rPr>
              <w:t>45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23" w:after="0" w:line="240" w:lineRule="auto"/>
              <w:ind w:left="391" w:right="258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3,15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23" w:after="0" w:line="240" w:lineRule="auto"/>
              <w:ind w:left="45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3,15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before="123" w:after="0" w:line="240" w:lineRule="auto"/>
              <w:ind w:left="12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</w:p>
        </w:tc>
      </w:tr>
    </w:tbl>
    <w:p w:rsidR="00EA28CD" w:rsidRDefault="00EA28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4. Предложения по новому строительству, реконструкции и техническому перевооружению источников тепловой энергии</w:t>
      </w:r>
      <w:r w:rsidR="0005223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на 2026-2027гг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поселений.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Генеральным планом изменение схемы теплоснабжения поселения осуществляется за счет действующей котельной. Поэтому новое строительство котельной не планируется.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4.2. 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4069"/>
        <w:gridCol w:w="951"/>
        <w:gridCol w:w="3798"/>
      </w:tblGrid>
      <w:tr w:rsidR="00EA28CD">
        <w:trPr>
          <w:tblCellSpacing w:w="0" w:type="dxa"/>
        </w:trPr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№ п/п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Характеристика мероприятия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Ед. изм.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Цели реализации мероприятия</w:t>
            </w:r>
          </w:p>
        </w:tc>
      </w:tr>
      <w:tr w:rsidR="00EA28CD">
        <w:trPr>
          <w:tblCellSpacing w:w="0" w:type="dxa"/>
        </w:trPr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Квартальная котельная с.п. Новокижингинск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EA28CD">
        <w:trPr>
          <w:tblCellSpacing w:w="0" w:type="dxa"/>
        </w:trPr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1.1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Внесение изменений и дополнений ПСД реконструкции котельной с заменой котлов и оборудования, выработавших ресурс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к-т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Реконструкция котельной с гарантированным обеспечением выработки тепловой энергии, снижение эксплуатационных затрат, повышение эксплуатационной надежности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оборудования, снижение удельных норм расхода топлива</w:t>
            </w:r>
          </w:p>
        </w:tc>
      </w:tr>
      <w:tr w:rsidR="00EA28CD">
        <w:trPr>
          <w:tblCellSpacing w:w="0" w:type="dxa"/>
        </w:trPr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1.2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Реконструкция котельной с заменой котлов и оборудования, выработавших ресурс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Реконструкция мощности котельной с гарантированным обеспечением выработки тепловой энергии, снижение эксплуатационных затрат, повышение эксплуатационной надежности оборудования, снижение удельных норм расхода топлива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4.3. 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4220"/>
        <w:gridCol w:w="742"/>
        <w:gridCol w:w="3806"/>
      </w:tblGrid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Квартальная котельная с.п. Новокижингнинск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EA28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1.1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Приобретение и монтаж установок  химической водоподготовки для систем отопления  – 2 шт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1.2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Приобретение и монтаж теплообменников для подогрева сетевой воды, теплообменников для горячего водоснабжения, баков-аккумуляторов.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1.3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Приобретение и монтаж более энергоэффективного оборудования для обслуживания котельной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Модернизация системы углеподачи и шлакозолоудаления котельной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:rsidR="00EA28CD">
        <w:trPr>
          <w:tblCellSpacing w:w="0" w:type="dxa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</w:t>
            </w:r>
          </w:p>
        </w:tc>
        <w:tc>
          <w:tcPr>
            <w:tcW w:w="4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Строительство новой котельной для отопления частного сектора (ул. Энтузиастов, Солнечная)</w:t>
            </w:r>
          </w:p>
        </w:tc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Уменьшение тепловых потерь тепловой сети, увеличение надёжности теплоснабжения отдалённых участков тепловой сети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4.4.Меры по выводу из эксплуатации, консервации и демонтажу избыточных источников тепловой энергии, а также выработавших нормативный срок 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lastRenderedPageBreak/>
        <w:t>службы либо в случаях, когда продление срока службы технически невозможно или экономически нецелесообразно.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Вывод из эксплуатации, консервация и демонтаж избыточных источников тепловой энергии на территории поселения не предусматриваются.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4.5.       Меры по переоборудованию котельных в источники комбинированной выработки электрической и тепловой энергии.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В соответствии с Генеральным планом поселения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4.6.    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Меры по переводу котельной, размещенных в существующих и расширяемых зонах действия источников комбинированной выработки тепловой и электрической энергии в «пиковый» режим  не предусмотрены.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4.7.    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Учитывая, что установочной мощности котельных достаточно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 в данных  системах теплоснабжения не требуется.</w:t>
      </w:r>
    </w:p>
    <w:p w:rsidR="00EA28CD" w:rsidRDefault="00EA2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4.8.Оптимальный температурный график отпуска тепловой энергии  в системе теплоснабжения.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EA28CD" w:rsidRDefault="00F642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ГРАФИК</w:t>
      </w:r>
    </w:p>
    <w:p w:rsidR="00EA28CD" w:rsidRDefault="00F642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зависимости температуры теплоносителя от среднесуточной температуры наружного воздуха, для котельной  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</w:rPr>
        <w:t>(температурный график 80 – 60 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vertAlign w:val="superscript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</w:rPr>
        <w:t>С)</w:t>
      </w:r>
    </w:p>
    <w:p w:rsidR="00EA28CD" w:rsidRDefault="00EA28C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3530"/>
        <w:gridCol w:w="3040"/>
      </w:tblGrid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наружного воздухаt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воды в подающем трубопроводе системы отопления, tп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 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воды в обратной линии системы отопления, t 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 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+6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37,3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34.2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+4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38,5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36,0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+2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37,8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41,5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38,6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42,9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39.9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41.7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43.6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39,3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40,5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49,6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41,3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-14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42,2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-16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43,6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-18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53,4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44,2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-19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54,8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45,7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46,4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-21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47,4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58,5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47,1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-23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59,7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48,8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-24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49,6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-25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62,2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50,5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-26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51,3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-27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64,7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52,2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-28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66,5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52,7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-29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67,2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53,5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68,4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54,2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-31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69,3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54,8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70,8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55,6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-33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71,9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56,4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-34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-35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57,9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-36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75,1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58,5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-37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76,4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59,3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-38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77,5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-39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78,6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60,5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-40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61,3</w:t>
            </w:r>
          </w:p>
        </w:tc>
      </w:tr>
      <w:tr w:rsidR="00EA28CD">
        <w:trPr>
          <w:tblCellSpacing w:w="0" w:type="dxa"/>
        </w:trPr>
        <w:tc>
          <w:tcPr>
            <w:tcW w:w="3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-42</w:t>
            </w:r>
          </w:p>
        </w:tc>
        <w:tc>
          <w:tcPr>
            <w:tcW w:w="3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80,7</w:t>
            </w:r>
          </w:p>
        </w:tc>
        <w:tc>
          <w:tcPr>
            <w:tcW w:w="3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</w:tr>
    </w:tbl>
    <w:p w:rsidR="00EA28CD" w:rsidRDefault="00EA2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4.9.Предложения по перспективной установленной тепловой мощности каждого источника тепловой  энергии с учетом аварийного и перспективного резерва тепловой мощности.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4045"/>
        <w:gridCol w:w="2461"/>
        <w:gridCol w:w="2455"/>
      </w:tblGrid>
      <w:tr w:rsidR="00EA28CD">
        <w:trPr>
          <w:tblCellSpacing w:w="0" w:type="dxa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Предложения по перспективной тепловой мощности (Гкал/ч)</w:t>
            </w:r>
          </w:p>
        </w:tc>
      </w:tr>
      <w:tr w:rsidR="00EA28CD">
        <w:trPr>
          <w:tblCellSpacing w:w="0" w:type="dxa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</w:tr>
      <w:tr w:rsidR="00EA28CD">
        <w:trPr>
          <w:tblCellSpacing w:w="0" w:type="dxa"/>
        </w:trPr>
        <w:tc>
          <w:tcPr>
            <w:tcW w:w="47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2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5. Предложения по строительству и реконструкции  тепловых сетей.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5.1.Предложения по новому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резервов).</w:t>
      </w:r>
    </w:p>
    <w:p w:rsidR="00EA28CD" w:rsidRDefault="00F642D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модернизация системы теплоснабжения с использованием двухконтурной системы теплоснабжения</w:t>
      </w:r>
    </w:p>
    <w:p w:rsidR="00EA28CD" w:rsidRDefault="00F642D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модернизация системы теплоснабжения с использованием труб нового поколения;</w:t>
      </w:r>
    </w:p>
    <w:p w:rsidR="00EA28CD" w:rsidRDefault="00F642D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модернизация системы теплоснабжения с использованием  изоляционных материалов  с улучшенными свойствами.</w:t>
      </w:r>
    </w:p>
    <w:p w:rsidR="00EA28CD" w:rsidRDefault="00F642D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реконструкция тепловых сетей;</w:t>
      </w:r>
    </w:p>
    <w:p w:rsidR="00EA28CD" w:rsidRDefault="00F642D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установка приборов учета в соответствии с Федеральным законом от 23.11.2009 № 261-ФЗ «Об энергосбережении и о повышении энергетической эффективности…» на границах балансовой принадлежности;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       5.2.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5.4. Предложения по новому строительству и реконструкции тепловых сетей для обеспечения нормативной надежности безопасности теплоснабжения.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</w:rPr>
        <w:t> 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Предложения по реконструкции тепловых сетей для обеспечения нормативной надежности безопасности теплоснабжения.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3451"/>
        <w:gridCol w:w="1155"/>
        <w:gridCol w:w="1965"/>
        <w:gridCol w:w="2326"/>
      </w:tblGrid>
      <w:tr w:rsidR="00EA28CD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объекта/</w:t>
            </w:r>
          </w:p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в двухтрубном измерении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реализации мероприятия</w:t>
            </w:r>
          </w:p>
        </w:tc>
      </w:tr>
      <w:tr w:rsidR="00EA28CD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теплосетей по ул. Энтузиастов, Солнечная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AB324A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42D9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тепловых потерь тепловой энергии, увеличение надёжности теплоснабжения</w:t>
            </w:r>
          </w:p>
        </w:tc>
      </w:tr>
      <w:tr w:rsidR="00EA28CD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теплосетей  в центральной части поселения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32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28CD">
        <w:trPr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теплосетей в западной части поселения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 w:rsidP="00AB32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32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Раздел 6. Перспективные топливные балансы.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Основными поставщиками топлива (бурый уголь БР-3) являются угольные предприятия: Тигнинский угольный разрез Забайкальского края (100км.) и местный Манай-Ажильский угольный разрез (25км.). Годовой объем необходимого основного топлива составляет 4000тн. Нормативный эксплуатационный запас топлива утвержден 600 тн. </w:t>
      </w:r>
    </w:p>
    <w:p w:rsidR="00EA28CD" w:rsidRDefault="00F642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7. Инвестиции в новое строительство, реконструкцию и техническое перевооружение.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7.1 Для выработки предложений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разработано и утверждена: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инвестиционная программа  МУП «Тепловик»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7.2 Предложения по величине необходимых инвестиций в реконструкцию и техническое перевооружение источников тепловой энергии, тепловых сетей в 2022-2026гг. утвержден приказом Министерства строительства и модернизации ЖКК Республики Бурятия №06-пр.258 от 14.12.2022г.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8. Решение об определении единой теплоснабжающей организации.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Крупные общественные здания, бюджетные учреждения подключены к централизованной  системе теплоснабжения, которая состоит из котельной   и тепловых сетей. Эксплуатацию  котельной и тепловых сетей на территории  поселения осуществляет  МУП «Тепловик».     В связи с вышеперечисленным в качестве единой теплоснабжающей организации предлагается определить </w:t>
      </w:r>
      <w:r w:rsidR="0005223B"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униципальное унитарное предприятие «Тепловик»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Раздел 9. Решения о распределении тепловой нагрузки между источниками тепловой энергии.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Ввиду того, что на территории поселения существует единственная котельная, решения о загрузке источников тепловой энергии, будут иметь следующий вид:</w:t>
      </w:r>
    </w:p>
    <w:tbl>
      <w:tblPr>
        <w:tblW w:w="102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3259"/>
        <w:gridCol w:w="3118"/>
        <w:gridCol w:w="2835"/>
      </w:tblGrid>
      <w:tr w:rsidR="00EA28CD">
        <w:trPr>
          <w:tblCellSpacing w:w="0" w:type="dxa"/>
        </w:trPr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Подключенная нагрузка (Гкал/ч)</w:t>
            </w:r>
          </w:p>
        </w:tc>
      </w:tr>
      <w:tr w:rsidR="00EA28CD">
        <w:trPr>
          <w:tblCellSpacing w:w="0" w:type="dxa"/>
        </w:trPr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EA28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с.Новокижингинск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3,154</w:t>
            </w:r>
          </w:p>
        </w:tc>
      </w:tr>
      <w:tr w:rsidR="00EA28CD">
        <w:trPr>
          <w:tblCellSpacing w:w="0" w:type="dxa"/>
        </w:trPr>
        <w:tc>
          <w:tcPr>
            <w:tcW w:w="4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AB324A" w:rsidP="00AB324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28CD" w:rsidRDefault="00F642D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3,154</w:t>
            </w:r>
          </w:p>
        </w:tc>
      </w:tr>
    </w:tbl>
    <w:p w:rsidR="00EA28CD" w:rsidRDefault="00F642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Суммарная тепловая нагрузка потребителей составляет 3,154 Гкал/ч. Тепловая нагрузка объектов жилого назначения составляет </w:t>
      </w:r>
      <w:r w:rsidR="00AB324A">
        <w:rPr>
          <w:rFonts w:ascii="Times New Roman" w:eastAsia="Times New Roman" w:hAnsi="Times New Roman" w:cs="Times New Roman"/>
          <w:color w:val="000000"/>
          <w:sz w:val="27"/>
          <w:szCs w:val="27"/>
        </w:rPr>
        <w:t>1,8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49 Гкал/ч, объектов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социально-бытового назначения и прочих частных объектов составляет </w:t>
      </w:r>
      <w:r w:rsidR="00AB324A">
        <w:rPr>
          <w:rFonts w:ascii="Times New Roman" w:eastAsia="Times New Roman" w:hAnsi="Times New Roman" w:cs="Times New Roman"/>
          <w:color w:val="000000"/>
          <w:sz w:val="27"/>
          <w:szCs w:val="27"/>
        </w:rPr>
        <w:t>1,3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05 Гкал/ч.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Раздел 10. Решение по бесхозяйным тепловым сетям.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         Бесхозных сетей на территории поселения не имеется.</w:t>
      </w:r>
    </w:p>
    <w:p w:rsidR="00EA28CD" w:rsidRDefault="00F64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Раздел 11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работы.</w:t>
      </w:r>
    </w:p>
    <w:p w:rsidR="00EA28CD" w:rsidRDefault="00F642D9">
      <w:pPr>
        <w:pStyle w:val="a7"/>
        <w:spacing w:before="60" w:line="275" w:lineRule="exact"/>
        <w:ind w:left="1987" w:right="1293"/>
      </w:pPr>
      <w:r>
        <w:t>СЦЕНАРИИ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АВАРИЙ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СИСТЕМАХ</w:t>
      </w:r>
    </w:p>
    <w:p w:rsidR="00EA28CD" w:rsidRDefault="00F642D9">
      <w:pPr>
        <w:pStyle w:val="a7"/>
        <w:ind w:firstLine="3"/>
      </w:pPr>
      <w:r>
        <w:t>ТЕПЛОСНАБЖЕНИЯ С МОДЕЛИРОВАНИЕМ ГИДРАВЛИЧЕСКИХ</w:t>
      </w:r>
      <w:r>
        <w:rPr>
          <w:spacing w:val="1"/>
        </w:rPr>
        <w:t xml:space="preserve"> </w:t>
      </w:r>
      <w:r>
        <w:t>РЕЖИМОВ РАБОТЫ ТАКИХ СИСТЕМ, В ТОМ ЧИСЛЕ ПРИ ОТКАЗЕ</w:t>
      </w:r>
      <w:r>
        <w:rPr>
          <w:spacing w:val="-57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РЕЖИМАХ</w:t>
      </w:r>
    </w:p>
    <w:p w:rsidR="00EA28CD" w:rsidRDefault="00EA28CD">
      <w:pPr>
        <w:pStyle w:val="a5"/>
        <w:spacing w:before="1"/>
      </w:pPr>
    </w:p>
    <w:p w:rsidR="00EA28CD" w:rsidRDefault="00F642D9">
      <w:pPr>
        <w:pStyle w:val="a5"/>
        <w:spacing w:before="1" w:after="4"/>
        <w:ind w:left="822"/>
        <w:jc w:val="both"/>
      </w:pPr>
      <w:r>
        <w:t>Таблица</w:t>
      </w:r>
      <w:r>
        <w:rPr>
          <w:spacing w:val="-8"/>
        </w:rPr>
        <w:t xml:space="preserve"> 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«Риски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аварий,</w:t>
      </w:r>
      <w:r>
        <w:rPr>
          <w:spacing w:val="-4"/>
        </w:rPr>
        <w:t xml:space="preserve"> </w:t>
      </w:r>
      <w:r>
        <w:t>масштабы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последствия»</w:t>
      </w:r>
    </w:p>
    <w:p w:rsidR="00EA28CD" w:rsidRDefault="00EA28CD">
      <w:pPr>
        <w:pStyle w:val="a5"/>
        <w:spacing w:before="1" w:after="4"/>
        <w:ind w:left="822"/>
        <w:jc w:val="both"/>
      </w:pPr>
    </w:p>
    <w:tbl>
      <w:tblPr>
        <w:tblStyle w:val="TableNormal"/>
        <w:tblW w:w="1006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126"/>
        <w:gridCol w:w="3827"/>
        <w:gridCol w:w="1673"/>
      </w:tblGrid>
      <w:tr w:rsidR="00EA28CD">
        <w:trPr>
          <w:trHeight w:val="758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аварии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Возможная</w:t>
            </w:r>
            <w:r>
              <w:rPr>
                <w:spacing w:val="5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причина</w:t>
            </w:r>
            <w:r>
              <w:rPr>
                <w:spacing w:val="-53"/>
                <w:w w:val="9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возникновения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аварии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аварии и последствия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05" w:right="1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реагирования</w:t>
            </w:r>
          </w:p>
        </w:tc>
      </w:tr>
      <w:tr w:rsidR="00EA28CD">
        <w:trPr>
          <w:trHeight w:val="2193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05" w:right="303"/>
              <w:jc w:val="left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Остановка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котель</w:t>
            </w:r>
            <w:r>
              <w:rPr>
                <w:sz w:val="24"/>
                <w:szCs w:val="24"/>
              </w:rPr>
              <w:t>ной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right="625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Выход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из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 xml:space="preserve">строя 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всех насосов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сетевой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right="470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>Прекращение</w:t>
            </w:r>
            <w:r w:rsidRPr="0046742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 xml:space="preserve">циркуляции 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воды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 системах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 xml:space="preserve">отопления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 xml:space="preserve">потребителей, </w:t>
            </w:r>
            <w:r w:rsidRPr="00467428">
              <w:rPr>
                <w:sz w:val="24"/>
                <w:szCs w:val="24"/>
                <w:lang w:val="ru-RU"/>
              </w:rPr>
              <w:t>понижение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напора</w:t>
            </w:r>
          </w:p>
          <w:p w:rsidR="00EA28CD" w:rsidRPr="00467428" w:rsidRDefault="00F642D9">
            <w:pPr>
              <w:pStyle w:val="TableParagraph"/>
              <w:spacing w:before="3"/>
              <w:ind w:right="355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и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температуры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зданиях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 xml:space="preserve">и 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 xml:space="preserve">домах,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 xml:space="preserve">размораживание тепловых  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сетей</w:t>
            </w:r>
            <w:r w:rsidRPr="0046742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</w:p>
          <w:p w:rsidR="00EA28CD" w:rsidRDefault="00F642D9">
            <w:pPr>
              <w:pStyle w:val="TableParagraph"/>
              <w:spacing w:line="247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отопительных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батарей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05" w:right="19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,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локальный</w:t>
            </w:r>
          </w:p>
        </w:tc>
      </w:tr>
      <w:tr w:rsidR="00EA28CD">
        <w:trPr>
          <w:trHeight w:val="278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2" w:lineRule="auto"/>
              <w:ind w:left="105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w w:val="95"/>
                <w:sz w:val="24"/>
                <w:szCs w:val="24"/>
                <w:lang w:val="ru-RU"/>
              </w:rPr>
              <w:t>Кратковременное</w:t>
            </w:r>
            <w:r w:rsidRPr="00467428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нарушение</w:t>
            </w:r>
          </w:p>
          <w:p w:rsidR="00EA28CD" w:rsidRPr="00467428" w:rsidRDefault="00F642D9">
            <w:pPr>
              <w:pStyle w:val="TableParagraph"/>
              <w:spacing w:line="242" w:lineRule="auto"/>
              <w:ind w:left="105" w:right="510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 xml:space="preserve">теплоснабжения 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объектов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ж</w:t>
            </w:r>
            <w:r w:rsidRPr="00467428">
              <w:rPr>
                <w:sz w:val="24"/>
                <w:szCs w:val="24"/>
                <w:lang w:val="ru-RU"/>
              </w:rPr>
              <w:t>илищно-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коммунального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хозяйства,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социальной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сферы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Порыв на тепловых сетях,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аварийная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остановка котлов,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аварийная остановка насосов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сетевой группы,</w:t>
            </w:r>
          </w:p>
          <w:p w:rsidR="00EA28CD" w:rsidRDefault="00F642D9">
            <w:pPr>
              <w:pStyle w:val="TableParagraph"/>
              <w:spacing w:before="5"/>
              <w:ind w:right="303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человеческий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фактор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2" w:lineRule="auto"/>
              <w:ind w:right="470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>Прекращение</w:t>
            </w:r>
            <w:r w:rsidRPr="0046742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циркуляции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  </w:t>
            </w:r>
            <w:r w:rsidRPr="00467428">
              <w:rPr>
                <w:sz w:val="24"/>
                <w:szCs w:val="24"/>
                <w:lang w:val="ru-RU"/>
              </w:rPr>
              <w:t>воды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 системе</w:t>
            </w:r>
          </w:p>
          <w:p w:rsidR="00EA28CD" w:rsidRPr="00467428" w:rsidRDefault="00F642D9">
            <w:pPr>
              <w:pStyle w:val="TableParagraph"/>
              <w:spacing w:before="6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 xml:space="preserve">потребителей, снижение </w:t>
            </w:r>
          </w:p>
          <w:p w:rsidR="00EA28CD" w:rsidRPr="00467428" w:rsidRDefault="00F642D9">
            <w:pPr>
              <w:pStyle w:val="TableParagraph"/>
              <w:spacing w:before="3"/>
              <w:ind w:right="152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температуры</w:t>
            </w:r>
            <w:r w:rsidRPr="0046742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напора</w:t>
            </w:r>
            <w:r w:rsidRPr="0046742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</w:t>
            </w:r>
            <w:r w:rsidRPr="0046742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зда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ниях и домах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Локальный</w:t>
            </w:r>
          </w:p>
        </w:tc>
      </w:tr>
    </w:tbl>
    <w:p w:rsidR="00EA28CD" w:rsidRDefault="00EA28CD">
      <w:pPr>
        <w:pStyle w:val="a5"/>
        <w:spacing w:before="70" w:line="259" w:lineRule="auto"/>
        <w:ind w:left="2055" w:right="1293"/>
        <w:jc w:val="center"/>
      </w:pPr>
    </w:p>
    <w:p w:rsidR="00EA28CD" w:rsidRDefault="00F642D9">
      <w:pPr>
        <w:pStyle w:val="a5"/>
        <w:spacing w:before="70" w:line="259" w:lineRule="auto"/>
        <w:ind w:left="2055" w:right="1293"/>
        <w:jc w:val="center"/>
        <w:rPr>
          <w:spacing w:val="1"/>
        </w:rPr>
      </w:pPr>
      <w:r>
        <w:t>Сценарии развития</w:t>
      </w:r>
      <w:r>
        <w:rPr>
          <w:spacing w:val="-6"/>
        </w:rPr>
        <w:t xml:space="preserve"> </w:t>
      </w:r>
      <w:r>
        <w:t>аварий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села</w:t>
      </w:r>
      <w:r>
        <w:rPr>
          <w:spacing w:val="-7"/>
        </w:rPr>
        <w:t xml:space="preserve"> </w:t>
      </w:r>
      <w:r>
        <w:t>Новокижингинск с моделированием гидравлических режимов работы систем.</w:t>
      </w:r>
    </w:p>
    <w:p w:rsidR="00EA28CD" w:rsidRDefault="00F642D9">
      <w:pPr>
        <w:pStyle w:val="a5"/>
        <w:spacing w:before="183" w:line="264" w:lineRule="auto"/>
        <w:ind w:left="1491" w:right="791"/>
        <w:jc w:val="center"/>
      </w:pPr>
      <w:r>
        <w:t xml:space="preserve">Таблица  2 «План действий при выходе из строя сетевого насоса, переход на </w:t>
      </w:r>
      <w:r>
        <w:rPr>
          <w:spacing w:val="-56"/>
        </w:rPr>
        <w:t xml:space="preserve"> </w:t>
      </w:r>
      <w:r>
        <w:t>резервный</w:t>
      </w:r>
      <w:r>
        <w:rPr>
          <w:spacing w:val="-1"/>
        </w:rPr>
        <w:t xml:space="preserve"> </w:t>
      </w:r>
      <w:r>
        <w:t>насос»</w:t>
      </w:r>
    </w:p>
    <w:p w:rsidR="00EA28CD" w:rsidRDefault="00EA28CD">
      <w:pPr>
        <w:pStyle w:val="a5"/>
        <w:spacing w:before="10"/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4986"/>
        <w:gridCol w:w="1850"/>
        <w:gridCol w:w="2235"/>
      </w:tblGrid>
      <w:tr w:rsidR="00EA28CD">
        <w:trPr>
          <w:trHeight w:val="50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50" w:lineRule="atLeast"/>
              <w:ind w:left="129" w:right="109" w:firstLine="3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п/п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105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действий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225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2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EA28CD">
        <w:trPr>
          <w:trHeight w:val="25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 w:line="231" w:lineRule="exact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 w:line="231" w:lineRule="exact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 w:line="231" w:lineRule="exact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76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before="3"/>
              <w:ind w:left="106" w:right="97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Закрывает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входную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выходную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ЗРА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вышед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шего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из</w:t>
            </w:r>
            <w:r w:rsidRPr="0046742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строя сетевого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насоса.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231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50" w:lineRule="atLeast"/>
              <w:ind w:left="146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Ответственное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должностное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лицо,оператор</w:t>
            </w:r>
          </w:p>
        </w:tc>
      </w:tr>
      <w:tr w:rsidR="00EA28CD">
        <w:trPr>
          <w:trHeight w:val="1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left="105" w:right="97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Обесточивает вышедший из строя сетевой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насос;</w:t>
            </w:r>
          </w:p>
          <w:p w:rsidR="00EA28CD" w:rsidRPr="00467428" w:rsidRDefault="00F642D9">
            <w:pPr>
              <w:pStyle w:val="TableParagraph"/>
              <w:spacing w:before="3"/>
              <w:ind w:left="105" w:right="97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Подает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электропитание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электродвигатель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 </w:t>
            </w:r>
            <w:r w:rsidRPr="00467428">
              <w:rPr>
                <w:sz w:val="24"/>
                <w:szCs w:val="24"/>
                <w:lang w:val="ru-RU"/>
              </w:rPr>
              <w:t>резервного сетевого</w:t>
            </w:r>
            <w:r w:rsidRPr="0046742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насоса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231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0" w:lineRule="auto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лицо,оператор</w:t>
            </w:r>
          </w:p>
        </w:tc>
      </w:tr>
      <w:tr w:rsidR="00EA28CD">
        <w:trPr>
          <w:trHeight w:val="75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2" w:lineRule="auto"/>
              <w:ind w:left="174" w:hanging="10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Открывает</w:t>
            </w:r>
            <w:r w:rsidRPr="0046742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входную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выходную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ЗРА</w:t>
            </w:r>
            <w:r w:rsidRPr="0046742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резерв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ного сетевого</w:t>
            </w:r>
            <w:r w:rsidRPr="0046742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насоса;</w:t>
            </w:r>
          </w:p>
          <w:p w:rsidR="00EA28CD" w:rsidRPr="00467428" w:rsidRDefault="00F642D9">
            <w:pPr>
              <w:pStyle w:val="TableParagraph"/>
              <w:spacing w:line="230" w:lineRule="exact"/>
              <w:ind w:left="122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Запускает</w:t>
            </w:r>
            <w:r w:rsidRPr="0046742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резервный</w:t>
            </w:r>
            <w:r w:rsidRPr="0046742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сетевой</w:t>
            </w:r>
            <w:r w:rsidRPr="0046742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</w:t>
            </w:r>
            <w:r w:rsidRPr="0046742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работу.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231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0" w:lineRule="auto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лицо,оператор</w:t>
            </w:r>
          </w:p>
        </w:tc>
      </w:tr>
      <w:tr w:rsidR="00EA28CD">
        <w:trPr>
          <w:trHeight w:val="76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50" w:lineRule="atLeast"/>
              <w:ind w:left="104" w:right="97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После запуска резервного сетевого насоса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оператор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котельной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производит</w:t>
            </w:r>
            <w:r w:rsidRPr="0046742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розжиг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 </w:t>
            </w:r>
            <w:r w:rsidRPr="00467428">
              <w:rPr>
                <w:sz w:val="24"/>
                <w:szCs w:val="24"/>
                <w:lang w:val="ru-RU"/>
              </w:rPr>
              <w:t>котла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 </w:t>
            </w:r>
            <w:r w:rsidRPr="00467428">
              <w:rPr>
                <w:sz w:val="24"/>
                <w:szCs w:val="24"/>
                <w:lang w:val="ru-RU"/>
              </w:rPr>
              <w:t>согласно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производственной</w:t>
            </w:r>
            <w:r w:rsidRPr="0046742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инструкции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231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0" w:lineRule="auto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лицо,оператор</w:t>
            </w:r>
          </w:p>
        </w:tc>
      </w:tr>
      <w:tr w:rsidR="00EA28CD">
        <w:trPr>
          <w:trHeight w:val="75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righ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left="174" w:hanging="9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Докладывает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ответственному</w:t>
            </w:r>
            <w:r w:rsidRPr="0046742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переходе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резервный сетевой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насос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</w:p>
          <w:p w:rsidR="00EA28CD" w:rsidRDefault="00F642D9">
            <w:pPr>
              <w:pStyle w:val="TableParagraph"/>
              <w:spacing w:before="3" w:line="231" w:lineRule="exact"/>
              <w:ind w:left="27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восстановлении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режима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котельной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231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spacing w:after="0" w:line="240" w:lineRule="auto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 w:cs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лицо,оператор</w:t>
            </w:r>
          </w:p>
        </w:tc>
      </w:tr>
    </w:tbl>
    <w:p w:rsidR="00EA28CD" w:rsidRDefault="00EA28CD">
      <w:pPr>
        <w:pStyle w:val="a5"/>
        <w:rPr>
          <w:rFonts w:eastAsia="Microsoft Sans Serif"/>
        </w:rPr>
      </w:pPr>
    </w:p>
    <w:p w:rsidR="00EA28CD" w:rsidRDefault="00F642D9">
      <w:pPr>
        <w:pStyle w:val="a5"/>
        <w:spacing w:before="164" w:line="259" w:lineRule="auto"/>
        <w:ind w:left="1485" w:right="791"/>
        <w:jc w:val="center"/>
      </w:pPr>
      <w:r>
        <w:t>Таблица</w:t>
      </w:r>
      <w:r>
        <w:rPr>
          <w:spacing w:val="-6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«План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нарушении</w:t>
      </w:r>
      <w:r>
        <w:rPr>
          <w:spacing w:val="-5"/>
        </w:rPr>
        <w:t xml:space="preserve"> </w:t>
      </w:r>
      <w:r>
        <w:t>(аварии,</w:t>
      </w:r>
      <w:r>
        <w:rPr>
          <w:spacing w:val="-55"/>
        </w:rPr>
        <w:t xml:space="preserve"> </w:t>
      </w:r>
      <w:r>
        <w:t>повреждении)</w:t>
      </w:r>
      <w:r>
        <w:rPr>
          <w:spacing w:val="1"/>
        </w:rPr>
        <w:t xml:space="preserve"> </w:t>
      </w:r>
      <w:r>
        <w:t>на магистральных теплотрассах»</w:t>
      </w:r>
    </w:p>
    <w:p w:rsidR="00EA28CD" w:rsidRDefault="00EA28CD">
      <w:pPr>
        <w:pStyle w:val="a5"/>
        <w:spacing w:before="3"/>
      </w:pPr>
    </w:p>
    <w:tbl>
      <w:tblPr>
        <w:tblStyle w:val="TableNormal"/>
        <w:tblW w:w="1034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5422"/>
        <w:gridCol w:w="2126"/>
        <w:gridCol w:w="1670"/>
      </w:tblGrid>
      <w:tr w:rsidR="00EA28CD">
        <w:trPr>
          <w:trHeight w:val="25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1" w:lineRule="exact"/>
              <w:ind w:left="245" w:righ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1" w:lineRule="exact"/>
              <w:ind w:left="90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1" w:lineRule="exact"/>
              <w:ind w:left="142" w:right="4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31" w:lineRule="exact"/>
              <w:ind w:left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EA28CD">
        <w:trPr>
          <w:trHeight w:val="76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50" w:lineRule="atLeast"/>
              <w:ind w:left="241" w:right="228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>Поиск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места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повреждения.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Де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монтаж плит перекрытия,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лотков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126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2" w:lineRule="auto"/>
              <w:ind w:left="216" w:right="201" w:hanging="1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Отключение</w:t>
            </w:r>
            <w:r w:rsidRPr="0046742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теплоснабжения</w:t>
            </w:r>
            <w:r w:rsidRPr="0046742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–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перекрытие задвижек на</w:t>
            </w:r>
            <w:r w:rsidRPr="00467428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магистральном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трубопроводе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задвижек</w:t>
            </w:r>
            <w:r w:rsidRPr="00467428"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на</w:t>
            </w:r>
            <w:r w:rsidRPr="00467428">
              <w:rPr>
                <w:sz w:val="24"/>
                <w:szCs w:val="24"/>
                <w:lang w:val="ru-RU"/>
              </w:rPr>
              <w:t xml:space="preserve"> ответвлениях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</w:t>
            </w:r>
            <w:r w:rsidRPr="0046742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left="161" w:right="153"/>
              <w:jc w:val="left"/>
              <w:rPr>
                <w:w w:val="105"/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>Демонтаж</w:t>
            </w:r>
            <w:r w:rsidRPr="0046742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изоляции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поврежден</w:t>
            </w:r>
            <w:r w:rsidRPr="00467428">
              <w:rPr>
                <w:w w:val="105"/>
                <w:sz w:val="24"/>
                <w:szCs w:val="24"/>
                <w:lang w:val="ru-RU"/>
              </w:rPr>
              <w:t>ного</w:t>
            </w:r>
            <w:r w:rsidRPr="00467428">
              <w:rPr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участка</w:t>
            </w:r>
            <w:r w:rsidRPr="00467428">
              <w:rPr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–</w:t>
            </w:r>
            <w:r w:rsidRPr="00467428">
              <w:rPr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3</w:t>
            </w:r>
            <w:r w:rsidRPr="00467428">
              <w:rPr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w w:val="105"/>
                <w:sz w:val="24"/>
                <w:szCs w:val="24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54" w:lineRule="exact"/>
              <w:ind w:left="319" w:right="289" w:hanging="492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 xml:space="preserve">Сснятие 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заглушек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 xml:space="preserve">спускников, </w:t>
            </w:r>
            <w:r w:rsidRPr="00467428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слив</w:t>
            </w:r>
            <w:r w:rsidRPr="0046742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теплоносителя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75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8" w:lineRule="exact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48" w:lineRule="exact"/>
              <w:ind w:left="241" w:right="233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Подготовка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к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сварочным</w:t>
            </w:r>
            <w:r w:rsidRPr="0046742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работам,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операция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трубе,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откачка</w:t>
            </w:r>
            <w:r w:rsidRPr="0046742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воды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из</w:t>
            </w:r>
            <w:r w:rsidRPr="0046742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труб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48" w:lineRule="exact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50" w:lineRule="atLeast"/>
              <w:ind w:left="319" w:right="181" w:hanging="1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Сварочные работы, устранение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50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line="250" w:lineRule="atLeast"/>
              <w:ind w:left="319" w:right="186" w:hanging="118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pacing w:val="-1"/>
                <w:sz w:val="24"/>
                <w:szCs w:val="24"/>
                <w:lang w:val="ru-RU"/>
              </w:rPr>
              <w:t>Установка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заглушек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pacing w:val="-1"/>
                <w:sz w:val="24"/>
                <w:szCs w:val="24"/>
                <w:lang w:val="ru-RU"/>
              </w:rPr>
              <w:t>спускни</w:t>
            </w:r>
            <w:r w:rsidRPr="00467428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ках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115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spacing w:before="3"/>
              <w:ind w:left="161" w:right="149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Включение</w:t>
            </w:r>
            <w:r w:rsidRPr="0046742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теплоснабжения,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подача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теплоносителя</w:t>
            </w:r>
            <w:r w:rsidRPr="0046742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открытие задвижек на магистральном трубопроводе и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задвижек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ответвлениях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EA28CD">
        <w:trPr>
          <w:trHeight w:val="66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right="49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line="252" w:lineRule="exact"/>
              <w:ind w:left="177" w:right="141" w:hanging="2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изоляции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восстановленного участка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EA28CD">
        <w:trPr>
          <w:trHeight w:val="151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ind w:right="43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Pr="00467428" w:rsidRDefault="00F642D9">
            <w:pPr>
              <w:pStyle w:val="TableParagraph"/>
              <w:ind w:right="149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Включение</w:t>
            </w:r>
            <w:r w:rsidRPr="0046742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теплоснабжения,</w:t>
            </w:r>
            <w:r w:rsidRPr="0046742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подача</w:t>
            </w:r>
            <w:r w:rsidRPr="0046742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теплоносителя</w:t>
            </w:r>
            <w:r w:rsidRPr="0046742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-</w:t>
            </w:r>
          </w:p>
          <w:p w:rsidR="00EA28CD" w:rsidRPr="00467428" w:rsidRDefault="00F642D9">
            <w:pPr>
              <w:pStyle w:val="TableParagraph"/>
              <w:spacing w:before="3" w:line="242" w:lineRule="auto"/>
              <w:ind w:left="132" w:right="119" w:hanging="3"/>
              <w:jc w:val="left"/>
              <w:rPr>
                <w:sz w:val="24"/>
                <w:szCs w:val="24"/>
                <w:lang w:val="ru-RU"/>
              </w:rPr>
            </w:pPr>
            <w:r w:rsidRPr="00467428">
              <w:rPr>
                <w:sz w:val="24"/>
                <w:szCs w:val="24"/>
                <w:lang w:val="ru-RU"/>
              </w:rPr>
              <w:t>открытие задвижек на магистральном трубопроводе и</w:t>
            </w:r>
            <w:r w:rsidRPr="0046742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задвижек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на</w:t>
            </w:r>
            <w:r w:rsidRPr="0046742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ответвлениях</w:t>
            </w:r>
            <w:r w:rsidRPr="0046742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от</w:t>
            </w:r>
            <w:r w:rsidRPr="0046742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67428"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F642D9">
            <w:pPr>
              <w:pStyle w:val="TableParagraph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8CD" w:rsidRDefault="00EA28CD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</w:tbl>
    <w:p w:rsidR="00EA28CD" w:rsidRDefault="00EA28CD">
      <w:pPr>
        <w:pStyle w:val="a5"/>
        <w:spacing w:before="10" w:line="264" w:lineRule="auto"/>
        <w:ind w:right="117"/>
        <w:jc w:val="both"/>
        <w:rPr>
          <w:rFonts w:eastAsia="Microsoft Sans Serif"/>
        </w:rPr>
      </w:pPr>
    </w:p>
    <w:p w:rsidR="00EA28CD" w:rsidRPr="00BF360D" w:rsidRDefault="00F642D9">
      <w:pPr>
        <w:pStyle w:val="a5"/>
        <w:spacing w:before="10" w:line="264" w:lineRule="auto"/>
        <w:ind w:left="822" w:right="117"/>
        <w:jc w:val="both"/>
        <w:rPr>
          <w:color w:val="000000"/>
        </w:rPr>
      </w:pPr>
      <w:r>
        <w:rPr>
          <w:sz w:val="24"/>
          <w:szCs w:val="24"/>
        </w:rPr>
        <w:t xml:space="preserve">        </w:t>
      </w:r>
      <w:r w:rsidRPr="00BF360D">
        <w:t>По завершению аварийных работ директором предприятия проводится тщательное расследование</w:t>
      </w:r>
      <w:r w:rsidRPr="00BF360D">
        <w:rPr>
          <w:spacing w:val="1"/>
        </w:rPr>
        <w:t xml:space="preserve"> </w:t>
      </w:r>
      <w:r w:rsidRPr="00BF360D">
        <w:t>причин аварии и разбор действий персонала при устранении аварии с привлечением всех</w:t>
      </w:r>
      <w:r w:rsidRPr="00BF360D">
        <w:rPr>
          <w:spacing w:val="1"/>
        </w:rPr>
        <w:t xml:space="preserve"> </w:t>
      </w:r>
      <w:r w:rsidRPr="00BF360D">
        <w:t>работников МУП «Тепловик» МО «Новокижингинск».</w:t>
      </w:r>
      <w:r w:rsidRPr="00BF360D">
        <w:rPr>
          <w:spacing w:val="1"/>
        </w:rPr>
        <w:t xml:space="preserve"> </w:t>
      </w:r>
      <w:r w:rsidRPr="00BF360D">
        <w:t>Если после окончания аварийных работ провести разбор</w:t>
      </w:r>
      <w:r w:rsidRPr="00BF360D">
        <w:rPr>
          <w:spacing w:val="1"/>
        </w:rPr>
        <w:t xml:space="preserve"> </w:t>
      </w:r>
      <w:r w:rsidRPr="00BF360D">
        <w:t>невозможно, то провести разбор следует в течение пяти дней после их окончания. При разборе по каждому участнику анализируются:</w:t>
      </w:r>
      <w:r w:rsidRPr="00BF360D">
        <w:rPr>
          <w:spacing w:val="1"/>
        </w:rPr>
        <w:t xml:space="preserve"> </w:t>
      </w:r>
      <w:r w:rsidRPr="00BF360D">
        <w:t>правильность действий по ликвидации аварии;</w:t>
      </w:r>
      <w:r w:rsidRPr="00BF360D">
        <w:rPr>
          <w:spacing w:val="1"/>
        </w:rPr>
        <w:t xml:space="preserve"> </w:t>
      </w:r>
      <w:r w:rsidRPr="00BF360D">
        <w:t>допущенные ошибки и их причины; правильность ведения оперативных переговоров и использованием средств связи. Разбор аварийной ситуации производится с целью определения</w:t>
      </w:r>
      <w:r w:rsidRPr="00BF360D">
        <w:rPr>
          <w:spacing w:val="-56"/>
        </w:rPr>
        <w:t xml:space="preserve">     </w:t>
      </w:r>
      <w:r w:rsidRPr="00BF360D">
        <w:rPr>
          <w:spacing w:val="-1"/>
        </w:rPr>
        <w:t>причин,</w:t>
      </w:r>
      <w:r w:rsidRPr="00BF360D">
        <w:rPr>
          <w:spacing w:val="-12"/>
        </w:rPr>
        <w:t xml:space="preserve"> </w:t>
      </w:r>
      <w:r w:rsidRPr="00BF360D">
        <w:rPr>
          <w:spacing w:val="-1"/>
        </w:rPr>
        <w:t>приведших</w:t>
      </w:r>
      <w:r w:rsidRPr="00BF360D">
        <w:rPr>
          <w:spacing w:val="-13"/>
        </w:rPr>
        <w:t xml:space="preserve"> </w:t>
      </w:r>
      <w:r w:rsidRPr="00BF360D">
        <w:rPr>
          <w:spacing w:val="-1"/>
        </w:rPr>
        <w:t>к</w:t>
      </w:r>
      <w:r w:rsidRPr="00BF360D">
        <w:rPr>
          <w:spacing w:val="-11"/>
        </w:rPr>
        <w:t xml:space="preserve"> </w:t>
      </w:r>
      <w:r w:rsidRPr="00BF360D">
        <w:rPr>
          <w:spacing w:val="-1"/>
        </w:rPr>
        <w:t>созданию</w:t>
      </w:r>
      <w:r w:rsidRPr="00BF360D">
        <w:rPr>
          <w:spacing w:val="-12"/>
        </w:rPr>
        <w:t xml:space="preserve"> </w:t>
      </w:r>
      <w:r w:rsidRPr="00BF360D">
        <w:rPr>
          <w:spacing w:val="-1"/>
        </w:rPr>
        <w:t>аварийной</w:t>
      </w:r>
      <w:r w:rsidRPr="00BF360D">
        <w:rPr>
          <w:spacing w:val="-11"/>
        </w:rPr>
        <w:t xml:space="preserve"> </w:t>
      </w:r>
      <w:r w:rsidRPr="00BF360D">
        <w:rPr>
          <w:spacing w:val="-1"/>
        </w:rPr>
        <w:t>обстановки,</w:t>
      </w:r>
      <w:r w:rsidRPr="00BF360D">
        <w:rPr>
          <w:spacing w:val="-12"/>
        </w:rPr>
        <w:t xml:space="preserve"> </w:t>
      </w:r>
      <w:r w:rsidRPr="00BF360D">
        <w:t>правильности</w:t>
      </w:r>
      <w:r w:rsidRPr="00BF360D">
        <w:rPr>
          <w:spacing w:val="-13"/>
        </w:rPr>
        <w:t xml:space="preserve"> </w:t>
      </w:r>
      <w:r w:rsidRPr="00BF360D">
        <w:t>действий</w:t>
      </w:r>
      <w:r w:rsidRPr="00BF360D">
        <w:rPr>
          <w:spacing w:val="-11"/>
        </w:rPr>
        <w:t xml:space="preserve"> </w:t>
      </w:r>
      <w:r w:rsidRPr="00BF360D">
        <w:t>каждого</w:t>
      </w:r>
      <w:r w:rsidRPr="00BF360D">
        <w:rPr>
          <w:spacing w:val="-12"/>
        </w:rPr>
        <w:t xml:space="preserve"> </w:t>
      </w:r>
      <w:r w:rsidRPr="00BF360D">
        <w:t>участника при ликвидации аварии, и разработки мероприятий по повышению надежности работы</w:t>
      </w:r>
      <w:r w:rsidRPr="00BF360D">
        <w:rPr>
          <w:spacing w:val="1"/>
        </w:rPr>
        <w:t xml:space="preserve"> </w:t>
      </w:r>
      <w:r w:rsidRPr="00BF360D">
        <w:t>оборудования и</w:t>
      </w:r>
      <w:r w:rsidRPr="00BF360D">
        <w:rPr>
          <w:spacing w:val="1"/>
        </w:rPr>
        <w:t xml:space="preserve"> </w:t>
      </w:r>
      <w:r w:rsidRPr="00BF360D">
        <w:t>безопасности</w:t>
      </w:r>
      <w:r w:rsidRPr="00BF360D">
        <w:rPr>
          <w:spacing w:val="1"/>
        </w:rPr>
        <w:t xml:space="preserve"> </w:t>
      </w:r>
      <w:r w:rsidRPr="00BF360D">
        <w:t>обслуживающего</w:t>
      </w:r>
      <w:r w:rsidRPr="00BF360D">
        <w:rPr>
          <w:spacing w:val="5"/>
        </w:rPr>
        <w:t xml:space="preserve"> </w:t>
      </w:r>
      <w:r w:rsidRPr="00BF360D">
        <w:t>персонала.</w:t>
      </w:r>
    </w:p>
    <w:p w:rsidR="00EA28CD" w:rsidRPr="00BF360D" w:rsidRDefault="00EA28CD">
      <w:pPr>
        <w:rPr>
          <w:sz w:val="28"/>
          <w:szCs w:val="28"/>
        </w:rPr>
      </w:pPr>
    </w:p>
    <w:p w:rsidR="00EA28CD" w:rsidRPr="00BF360D" w:rsidRDefault="00EA28CD">
      <w:pPr>
        <w:rPr>
          <w:sz w:val="28"/>
          <w:szCs w:val="28"/>
        </w:rPr>
        <w:sectPr w:rsidR="00EA28CD" w:rsidRPr="00BF360D"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</w:p>
    <w:p w:rsidR="00EA28CD" w:rsidRDefault="00EA28CD"/>
    <w:p w:rsidR="00EA28CD" w:rsidRDefault="002F5E55">
      <w:r>
        <w:rPr>
          <w:sz w:val="20"/>
          <w:szCs w:val="20"/>
        </w:rPr>
        <w:pict>
          <v:group id="_x0000_s1078" style="position:absolute;margin-left:43.45pt;margin-top:5.45pt;width:739.6pt;height:515.7pt;z-index:251659264" coordorigin="1153,856" coordsize="14792,10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38" o:spid="_x0000_s1030" type="#_x0000_t75" style="position:absolute;left:1156;top:2586;width:14789;height: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">
              <v:imagedata r:id="rId10" o:title=""/>
            </v:shape>
            <v:rect id="Rectangle 537" o:spid="_x0000_s1031" style="position:absolute;left:1156;top:2587;width:14788;height: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" filled="f" strokecolor="#535353" strokeweight=".12pt"/>
            <v:line id="Line 536" o:spid="_x0000_s1032" style="position:absolute" from="14915,7075" to="15038,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" strokecolor="red" strokeweight="1.5pt"/>
            <v:line id="Line 535" o:spid="_x0000_s1033" style="position:absolute" from="13233,8445" to="1323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" strokecolor="red" strokeweight="1.5pt"/>
            <v:line id="Line 534" o:spid="_x0000_s1034" style="position:absolute" from="15038,7963" to="15038,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" strokecolor="red" strokeweight="1.5pt"/>
            <v:shape id="Freeform 533" o:spid="_x0000_s1035" style="position:absolute;left:4918;top:8539;width:7957;height:1117" coordsize="12239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" path="m12238,l10567,453,9150,665,5689,1003,2970,1268r-645,389l612,1657,,1745e" filled="f" strokecolor="red" strokeweight="1.5pt">
              <v:path arrowok="t" o:connecttype="custom" o:connectlocs="12238,12549;10567,13002;9150,13214;5689,13552;2970,13817;2325,14206;612,14206;0,14294" o:connectangles="0,0,0,0,0,0,0,0"/>
            </v:shape>
            <v:shape id="Freeform 532" o:spid="_x0000_s1036" style="position:absolute;left:1960;top:9658;width:2953;height:113" coordsize="454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" path="m4542,l4361,34,2783,112,1622,171,,175e" filled="f" strokecolor="red" strokeweight="1.5pt">
              <v:path arrowok="t" o:connecttype="custom" o:connectlocs="4542,14297;4361,14331;2783,14409;1622,14468;0,14472" o:connectangles="0,0,0,0,0"/>
            </v:shape>
            <v:line id="Line 531" o:spid="_x0000_s1037" style="position:absolute" from="6532,8928" to="7007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" strokecolor="red" strokeweight="1.5pt"/>
            <v:shape id="Freeform 530" o:spid="_x0000_s1038" style="position:absolute;left:6381;top:6172;width:6162;height:2457" coordsize="9478,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" path="m9477,3839l7831,2230,5696,,1978,72r-9,439l,538e" filled="f" strokecolor="red" strokeweight="1.5pt">
              <v:path arrowok="t" o:connecttype="custom" o:connectlocs="9477,12688;7831,11079;5696,8849;1978,8921;1969,9360;0,9387" o:connectangles="0,0,0,0,0,0"/>
            </v:shape>
            <v:line id="Line 529" o:spid="_x0000_s1039" style="position:absolute;flip:x" from="10591,6974" to="10865,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" strokecolor="red" strokeweight="1.5pt"/>
            <v:shape id="Freeform 528" o:spid="_x0000_s1040" style="position:absolute;left:6270;top:6516;width:111;height:299" coordsize="1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" path="m172,r-6,296l,467e" filled="f" strokecolor="red" strokeweight="1.5pt">
              <v:path arrowok="t" o:connecttype="custom" o:connectlocs="172,9387;166,9683;0,9854" o:connectangles="0,0,0"/>
            </v:shape>
            <v:line id="Line 527" o:spid="_x0000_s1041" style="position:absolute;flip:x" from="10085,7286" to="10491,7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" strokecolor="red" strokeweight="1.5pt"/>
            <v:line id="Line 526" o:spid="_x0000_s1042" style="position:absolute" from="10160,7286" to="10283,7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" strokecolor="red" strokeweight="1.5pt"/>
            <v:line id="Line 525" o:spid="_x0000_s1043" style="position:absolute" from="11838,4840" to="11989,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pa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DP9fwg+Qqz8AAAD//wMAUEsBAi0AFAAGAAgAAAAhANvh9svuAAAAhQEAABMAAAAAAAAA&#10;AAAAAAAAAAAAAFtDb250ZW50X1R5cGVzXS54bWxQSwECLQAUAAYACAAAACEAWvQsW78AAAAVAQAA&#10;CwAAAAAAAAAAAAAAAAAfAQAAX3JlbHMvLnJlbHNQSwECLQAUAAYACAAAACEA2uQKWsYAAADbAAAA&#10;DwAAAAAAAAAAAAAAAAAHAgAAZHJzL2Rvd25yZXYueG1sUEsFBgAAAAADAAMAtwAAAPoCAAAAAA==&#10;" strokecolor="red" strokeweight="1.5pt"/>
            <v:line id="Line 524" o:spid="_x0000_s1044" style="position:absolute" from="10346,5975" to="10357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Qt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Av9fwg+Qqz8AAAD//wMAUEsBAi0AFAAGAAgAAAAhANvh9svuAAAAhQEAABMAAAAAAAAA&#10;AAAAAAAAAAAAAFtDb250ZW50X1R5cGVzXS54bWxQSwECLQAUAAYACAAAACEAWvQsW78AAAAVAQAA&#10;CwAAAAAAAAAAAAAAAAAfAQAAX3JlbHMvLnJlbHNQSwECLQAUAAYACAAAACEAKjaULcYAAADbAAAA&#10;DwAAAAAAAAAAAAAAAAAHAgAAZHJzL2Rvd25yZXYueG1sUEsFBgAAAAADAAMAtwAAAPoCAAAAAA==&#10;" strokecolor="red" strokeweight="1.5pt"/>
            <v:line id="Line 523" o:spid="_x0000_s1045" style="position:absolute;flip:x" from="11641,4801" to="11807,4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G2xAAAANsAAAAPAAAAZHJzL2Rvd25yZXYueG1sRI/disIw&#10;FITvBd8hHMEb0VQX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EV6MbbEAAAA2wAAAA8A&#10;AAAAAAAAAAAAAAAABwIAAGRycy9kb3ducmV2LnhtbFBLBQYAAAAAAwADALcAAAD4AgAAAAA=&#10;" strokecolor="red" strokeweight="1.5pt"/>
            <v:line id="Line 522" o:spid="_x0000_s1046" style="position:absolute;flip:y" from="10357,4974" to="11948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nCxAAAANsAAAAPAAAAZHJzL2Rvd25yZXYueG1sRI/disIw&#10;FITvBd8hHMEb0VRZ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MqTqcLEAAAA2wAAAA8A&#10;AAAAAAAAAAAAAAAABwIAAGRycy9kb3ducmV2LnhtbFBLBQYAAAAAAwADALcAAAD4AgAAAAA=&#10;" strokecolor="red" strokeweight="1.5pt"/>
            <v:shape id="Freeform 521" o:spid="_x0000_s1047" style="position:absolute;left:11807;top:4436;width:263;height:365" coordsize="40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" path="m281,l405,246,,570e" filled="f" strokecolor="red" strokeweight="1.5pt">
              <v:path arrowok="t" o:connecttype="custom" o:connectlocs="281,6136;405,6382;0,6706" o:connectangles="0,0,0"/>
            </v:shape>
            <v:shape id="AutoShape 520" o:spid="_x0000_s1048" style="position:absolute;left:12069;top:4194;width:851;height:464" coordsize="1308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" adj="0,,0" path="m1111,516l535,,,624,368,725m1111,516l1308,263e" filled="f" strokecolor="red" strokeweight="1.5pt">
              <v:stroke joinstyle="round"/>
              <v:formulas/>
              <v:path arrowok="t" o:connecttype="custom" o:connectlocs="1111,6274;535,5758;0,6382;368,6483;1111,6274;1308,6021" o:connectangles="0,0,0,0,0,0"/>
            </v:shape>
            <v:shape id="Freeform 519" o:spid="_x0000_s1049" style="position:absolute;left:9759;top:3381;width:595;height:2795" coordsize="915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" path="m914,l,25,153,4368e" filled="f" strokecolor="red" strokeweight="1.5pt">
              <v:path arrowok="t" o:connecttype="custom" o:connectlocs="914,4487;0,4512;153,8855" o:connectangles="0,0,0"/>
            </v:shape>
            <v:shape id="Picture 518" o:spid="_x0000_s1050" type="#_x0000_t75" style="position:absolute;left:14457;top:8116;width:894;height: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">
              <v:imagedata r:id="rId11" o:title=""/>
            </v:shape>
            <v:shape id="Picture 517" o:spid="_x0000_s1051" type="#_x0000_t75" style="position:absolute;left:11513;top:8876;width:895;height: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">
              <v:imagedata r:id="rId12" o:title=""/>
            </v:shape>
            <v:shape id="Picture 516" o:spid="_x0000_s1052" type="#_x0000_t75" style="position:absolute;left:14515;top:6574;width:530;height: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">
              <v:imagedata r:id="rId13" o:title=""/>
            </v:shape>
            <v:shape id="Picture 515" o:spid="_x0000_s1053" type="#_x0000_t75" style="position:absolute;left:1309;top:2794;width:14297;height: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">
              <v:imagedata r:id="rId14" o:title=""/>
            </v:shape>
            <v:shape id="Picture 514" o:spid="_x0000_s1054" type="#_x0000_t75" style="position:absolute;left:12296;top:8158;width:388;height: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">
              <v:imagedata r:id="rId15" o:title=""/>
            </v:shape>
            <v:shape id="Picture 513" o:spid="_x0000_s1055" type="#_x0000_t75" style="position:absolute;left:11421;top:7274;width:490;height: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">
              <v:imagedata r:id="rId16" o:title=""/>
            </v:shape>
            <v:shape id="Picture 512" o:spid="_x0000_s1056" type="#_x0000_t75" style="position:absolute;left:14950;top:7331;width:482;height: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">
              <v:imagedata r:id="rId17" o:title=""/>
            </v:shape>
            <v:shape id="Picture 511" o:spid="_x0000_s1057" type="#_x0000_t75" style="position:absolute;left:13440;top:4911;width:739;height: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">
              <v:imagedata r:id="rId18" o:title=""/>
            </v:shape>
            <v:shape id="Picture 510" o:spid="_x0000_s1058" type="#_x0000_t75" style="position:absolute;left:3933;top:1440;width:3116;height: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">
              <v:imagedata r:id="rId19" o:title=""/>
            </v:shape>
            <v:shape id="Picture 509" o:spid="_x0000_s1059" type="#_x0000_t75" style="position:absolute;left:7181;top:1526;width:163;height: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">
              <v:imagedata r:id="rId20" o:title=""/>
            </v:shape>
            <v:shape id="Picture 508" o:spid="_x0000_s1060" type="#_x0000_t75" style="position:absolute;left:7363;top:1531;width:204;height: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">
              <v:imagedata r:id="rId21" o:title=""/>
            </v:shape>
            <v:shape id="Picture 507" o:spid="_x0000_s1061" type="#_x0000_t75" style="position:absolute;left:7589;top:1525;width:163;height: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">
              <v:imagedata r:id="rId22" o:title=""/>
            </v:shape>
            <v:shape id="Picture 506" o:spid="_x0000_s1062" type="#_x0000_t75" style="position:absolute;left:7773;top:1531;width:254;height: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">
              <v:imagedata r:id="rId23" o:title=""/>
            </v:shape>
            <v:shape id="Picture 505" o:spid="_x0000_s1063" type="#_x0000_t75" style="position:absolute;left:8052;top:1526;width:176;height: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">
              <v:imagedata r:id="rId24" o:title=""/>
            </v:shape>
            <v:shape id="Picture 504" o:spid="_x0000_s1064" type="#_x0000_t75" style="position:absolute;left:8346;top:1439;width:3361;height: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">
              <v:imagedata r:id="rId25" o:title=""/>
            </v:shape>
            <v:shape id="Picture 503" o:spid="_x0000_s1065" type="#_x0000_t75" style="position:absolute;left:11838;top:1526;width:164;height: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">
              <v:imagedata r:id="rId26" o:title=""/>
            </v:shape>
            <v:shape id="Picture 502" o:spid="_x0000_s1066" type="#_x0000_t75" style="position:absolute;left:12024;top:1531;width:212;height: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">
              <v:imagedata r:id="rId27" o:title=""/>
            </v:shape>
            <v:shape id="AutoShape 501" o:spid="_x0000_s1067" style="position:absolute;left:12260;top:1525;width:1108;height:202" coordsize="1705,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" adj="0,,0" path="m250,193r-9,-5l241,189r-13,27l211,238r-22,16l161,264r-12,l102,250,70,209,54,154,56,96,77,49,118,24r13,-1l140,23r29,16l183,87r29,12l224,98r11,-6l242,65,230,40,207,19,182,7,169,3,155,1r-13,l131,1,118,2,94,9,83,14,73,20,62,27,24,67,4,116,,169r11,52l34,266r34,33l110,315r48,-6l212,275r8,-10l226,255r6,-10l238,233r5,-12l247,207r3,-14xm557,90l544,9,287,9,275,90r15,l291,85r5,-14l301,59r6,-9l315,39r10,-6l333,32r13,-1l389,31r,221l387,266r-2,11l381,284r-11,6l357,293r-17,1l340,306r162,l502,294r-5,l469,291r-9,-1l455,288r-8,-10l447,277r-2,-10l443,254r,-223l469,31r27,1l515,38r15,14l539,75r4,15l557,90xm836,113l830,75,812,42,785,17,769,11r,91l632,102r2,-15l641,66,654,47,671,33r21,-8l704,24r24,4l748,42r14,20l767,86r2,16l769,11,749,3,736,1,723,,700,2,688,5,676,8r-12,5l653,19r-9,6l628,39,614,56,603,75r-7,20l592,107r-3,12l586,153r1,35l594,222r15,32l616,264r7,9l626,275r23,20l674,308r28,6l733,314r24,-7l781,293r21,-21l820,247r11,-25l836,198r-10,-6l825,193r-13,28l794,243r-23,14l740,263r-12,-2l687,246,657,217,639,179r-7,-44l632,121r204,l836,113xm1259,9r-99,l1067,229,974,9,869,9r,12l878,21r13,3l901,26r10,12l911,39r3,8l915,60r,189l913,265r-3,11l907,283r,1l898,289r-12,4l869,294r,12l983,306r,-12l979,294r-26,-5l942,277r-3,-18l938,236r,-179l1045,306r12,l1161,57r,195l1159,266r-3,11l1153,284r-9,5l1132,293r-15,1l1117,306r142,l1259,294r-4,l1240,293r-9,-4l1225,285r-6,-9l1217,276r-1,-9l1215,254r,-199l1219,37r12,-11l1233,25r11,-2l1259,21r,-12xm1555,234r-2,-33l1535,170r-8,-6l1519,159r-10,-4l1497,150r-3,-1l1494,219r-14,42l1435,284r-14,l1413,284r-13,-1l1387,281r,-118l1396,162r11,l1413,162r60,17l1494,219r,-70l1485,146r-13,-2l1456,143r-32,-3l1387,141r,-72l1389,41r2,-6l1394,33r9,-8l1412,24r31,-3l1443,9r-155,l1288,21r7,l1310,24r8,2l1322,29r8,9l1331,47r2,13l1334,79r,157l1331,265r-2,11l1325,283r-1,1l1317,289r-12,4l1288,294r,12l1431,306r19,-1l1468,303r18,-3l1504,294r11,-5l1542,265r13,-31xm1705,9r-150,l1555,21r26,3l1589,26r5,3l1603,38r2,23l1606,79r,157l1606,252r-2,17l1597,283r-14,8l1573,293r-18,1l1555,306r150,l1705,294r-6,l1685,293r-17,-9l1661,270r-2,-34l1659,77r2,-30l1663,39r2,-6l1676,26r1,-1l1689,23r16,-2l1705,9xe" fillcolor="black" stroked="f">
              <v:stroke joinstyle="round"/>
              <v:formulas/>
              <v:path arrowok="t" o:connecttype="custom" o:connectlocs="211,1825;70,1796;131,1610;224,1685;182,1594;118,1589;24,1654;68,1886;226,1842;250,1780;290,1677;315,1626;389,1839;357,1880;497,1881;447,1864;496,1619;557,1677;769,1598;654,1634;748,1629;749,1590;676,1595;614,1643;586,1740;623,1860;733,1901;831,1809;794,1830;657,1804;836,1700;869,1596;911,1625;913,1852;886,1880;979,1881;938,1644;1159,1853;1117,1881;1240,1880;1216,1854;1233,1612;1553,1788;1497,1737;1421,1871;1396,1749;1494,1736;1387,1728;1403,1612;1288,1608;1330,1625;1331,1852;1305,1880;1468,1890;1555,1821;1589,1613;1606,1823;1573,1880;1699,1881;1659,1664;1677,1612" o:connectangles="0,0,0,0,0,0,0,0,0,0,0,0,0,0,0,0,0,0,0,0,0,0,0,0,0,0,0,0,0,0,0,0,0,0,0,0,0,0,0,0,0,0,0,0,0,0,0,0,0,0,0,0,0,0,0,0,0,0,0,0,0"/>
            </v:shape>
            <v:shape id="Picture 500" o:spid="_x0000_s1068" type="#_x0000_t75" style="position:absolute;left:5293;top:1913;width:3010;height: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">
              <v:imagedata r:id="rId28" o:title=""/>
            </v:shape>
            <v:shape id="Picture 499" o:spid="_x0000_s1069" type="#_x0000_t75" style="position:absolute;left:8433;top:2012;width:164;height: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">
              <v:imagedata r:id="rId29" o:title=""/>
            </v:shape>
            <v:shape id="Freeform 498" o:spid="_x0000_s1070" style="position:absolute;left:8640;top:2167;width:47;height:46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" path="m,36r,2l3,50r8,11l13,62r11,8l36,72r3,-1l51,68,61,61r2,-2l69,48,72,36r,-4l68,20,61,10,59,8,49,1,36,,33,,21,2,11,10,8,12,2,23,,36xe" fillcolor="black" stroked="f">
              <v:path arrowok="t" o:connecttype="custom" o:connectlocs="0,2626;0,2628;3,2640;11,2651;13,2652;24,2660;36,2662;39,2661;51,2658;61,2651;63,2649;69,2638;72,2626;72,2622;68,2610;61,2600;59,2598;49,2591;36,2590;33,2590;21,2592;11,2600;8,2602;2,2613;0,2626" o:connectangles="0,0,0,0,0,0,0,0,0,0,0,0,0,0,0,0,0,0,0,0,0,0,0,0,0"/>
            </v:shape>
            <v:shape id="Picture 497" o:spid="_x0000_s1071" type="#_x0000_t75" style="position:absolute;left:8833;top:1926;width:3173;height: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">
              <v:imagedata r:id="rId30" o:title=""/>
            </v:shape>
            <v:shape id="Picture 496" o:spid="_x0000_s1072" type="#_x0000_t75" style="position:absolute;left:13559;top:1036;width:1617;height: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">
              <v:imagedata r:id="rId31" o:title=""/>
            </v:shape>
            <v:shape id="Picture 495" o:spid="_x0000_s1073" type="#_x0000_t75" style="position:absolute;left:15262;top:1032;width:424;height: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">
              <v:imagedata r:id="rId32" o:title=""/>
            </v:shape>
            <v:shape id="Freeform 494" o:spid="_x0000_s1074" style="position:absolute;left:1153;top:856;width:14791;height:10314" coordsize="22750,1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" path="m5,16120r22745,l22746,,,,5,16120xe" filled="f" strokeweight=".12pt">
              <v:path arrowok="t" o:connecttype="custom" o:connectlocs="5,16660;22750,16660;22746,540;0,540;5,16660" o:connectangles="0,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5" type="#_x0000_t32" style="position:absolute;left:12875;top:8012;width:2163;height:528;flip:x" o:connectortype="straight" strokecolor="red" strokeweight="1.25pt"/>
          </v:group>
        </w:pict>
      </w:r>
    </w:p>
    <w:p w:rsidR="00EA28CD" w:rsidRDefault="00EA28CD"/>
    <w:p w:rsidR="00EA28CD" w:rsidRDefault="00EA28CD"/>
    <w:p w:rsidR="00EA28CD" w:rsidRDefault="00EA28CD"/>
    <w:sectPr w:rsidR="00EA28CD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E55" w:rsidRDefault="002F5E55">
      <w:pPr>
        <w:spacing w:line="240" w:lineRule="auto"/>
      </w:pPr>
      <w:r>
        <w:separator/>
      </w:r>
    </w:p>
  </w:endnote>
  <w:endnote w:type="continuationSeparator" w:id="0">
    <w:p w:rsidR="002F5E55" w:rsidRDefault="002F5E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E55" w:rsidRDefault="002F5E55">
      <w:pPr>
        <w:spacing w:after="0"/>
      </w:pPr>
      <w:r>
        <w:separator/>
      </w:r>
    </w:p>
  </w:footnote>
  <w:footnote w:type="continuationSeparator" w:id="0">
    <w:p w:rsidR="002F5E55" w:rsidRDefault="002F5E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F7E1C"/>
    <w:multiLevelType w:val="multilevel"/>
    <w:tmpl w:val="1D0F7E1C"/>
    <w:lvl w:ilvl="0">
      <w:numFmt w:val="bullet"/>
      <w:lvlText w:val="-"/>
      <w:lvlJc w:val="left"/>
      <w:pPr>
        <w:ind w:left="84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0" w:hanging="16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701" w:hanging="16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632" w:hanging="16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63" w:hanging="16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94" w:hanging="16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25" w:hanging="16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6" w:hanging="16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87" w:hanging="164"/>
      </w:pPr>
      <w:rPr>
        <w:lang w:val="ru-RU" w:eastAsia="en-US" w:bidi="ar-SA"/>
      </w:rPr>
    </w:lvl>
  </w:abstractNum>
  <w:abstractNum w:abstractNumId="1" w15:restartNumberingAfterBreak="0">
    <w:nsid w:val="45517F54"/>
    <w:multiLevelType w:val="multilevel"/>
    <w:tmpl w:val="45517F5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77813E4"/>
    <w:multiLevelType w:val="multilevel"/>
    <w:tmpl w:val="777813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1BE2"/>
    <w:rsid w:val="000146D5"/>
    <w:rsid w:val="00014960"/>
    <w:rsid w:val="0005223B"/>
    <w:rsid w:val="00090A82"/>
    <w:rsid w:val="00097D80"/>
    <w:rsid w:val="000B0C19"/>
    <w:rsid w:val="000C7E78"/>
    <w:rsid w:val="000F632F"/>
    <w:rsid w:val="0013019E"/>
    <w:rsid w:val="001C749B"/>
    <w:rsid w:val="001F28F2"/>
    <w:rsid w:val="001F292F"/>
    <w:rsid w:val="00236F5F"/>
    <w:rsid w:val="0027470E"/>
    <w:rsid w:val="002801F9"/>
    <w:rsid w:val="002A66F2"/>
    <w:rsid w:val="002A691B"/>
    <w:rsid w:val="002B1CCC"/>
    <w:rsid w:val="002E28ED"/>
    <w:rsid w:val="002F5E55"/>
    <w:rsid w:val="002F6810"/>
    <w:rsid w:val="00322E48"/>
    <w:rsid w:val="003562E1"/>
    <w:rsid w:val="00391C3B"/>
    <w:rsid w:val="003F1177"/>
    <w:rsid w:val="00467428"/>
    <w:rsid w:val="00473011"/>
    <w:rsid w:val="004A05EB"/>
    <w:rsid w:val="004A2485"/>
    <w:rsid w:val="004C0332"/>
    <w:rsid w:val="004D04A8"/>
    <w:rsid w:val="00500D5B"/>
    <w:rsid w:val="005271AD"/>
    <w:rsid w:val="00561AB5"/>
    <w:rsid w:val="0057507A"/>
    <w:rsid w:val="005A2C9F"/>
    <w:rsid w:val="005C489B"/>
    <w:rsid w:val="005D0276"/>
    <w:rsid w:val="005D3B11"/>
    <w:rsid w:val="005E6746"/>
    <w:rsid w:val="006039A7"/>
    <w:rsid w:val="00642C5A"/>
    <w:rsid w:val="0065175A"/>
    <w:rsid w:val="006C727D"/>
    <w:rsid w:val="00760083"/>
    <w:rsid w:val="00764440"/>
    <w:rsid w:val="00781D0D"/>
    <w:rsid w:val="007A5818"/>
    <w:rsid w:val="00814CF1"/>
    <w:rsid w:val="008252FA"/>
    <w:rsid w:val="008C7C5A"/>
    <w:rsid w:val="008D0B47"/>
    <w:rsid w:val="008E4C84"/>
    <w:rsid w:val="00970DFC"/>
    <w:rsid w:val="00977C4E"/>
    <w:rsid w:val="009B0170"/>
    <w:rsid w:val="009B2D94"/>
    <w:rsid w:val="009C1BE2"/>
    <w:rsid w:val="009C6C3D"/>
    <w:rsid w:val="009D6A0F"/>
    <w:rsid w:val="00A022E5"/>
    <w:rsid w:val="00A116D5"/>
    <w:rsid w:val="00A403FC"/>
    <w:rsid w:val="00A42012"/>
    <w:rsid w:val="00A64877"/>
    <w:rsid w:val="00A95315"/>
    <w:rsid w:val="00A9736C"/>
    <w:rsid w:val="00A97B6D"/>
    <w:rsid w:val="00AB324A"/>
    <w:rsid w:val="00AD38CC"/>
    <w:rsid w:val="00B35256"/>
    <w:rsid w:val="00B50162"/>
    <w:rsid w:val="00BA210E"/>
    <w:rsid w:val="00BA4034"/>
    <w:rsid w:val="00BF360D"/>
    <w:rsid w:val="00C00174"/>
    <w:rsid w:val="00C41EE8"/>
    <w:rsid w:val="00C6011E"/>
    <w:rsid w:val="00C80C9B"/>
    <w:rsid w:val="00C84B38"/>
    <w:rsid w:val="00CA7DF1"/>
    <w:rsid w:val="00CC7B7F"/>
    <w:rsid w:val="00CD03A5"/>
    <w:rsid w:val="00D07CB8"/>
    <w:rsid w:val="00D332A4"/>
    <w:rsid w:val="00DA3A60"/>
    <w:rsid w:val="00DB1C2B"/>
    <w:rsid w:val="00DE5EEA"/>
    <w:rsid w:val="00DF292E"/>
    <w:rsid w:val="00E32D82"/>
    <w:rsid w:val="00E34FDD"/>
    <w:rsid w:val="00EA28CD"/>
    <w:rsid w:val="00EC3C5B"/>
    <w:rsid w:val="00EE3CDE"/>
    <w:rsid w:val="00EF3FA8"/>
    <w:rsid w:val="00F642D9"/>
    <w:rsid w:val="00F65C2B"/>
    <w:rsid w:val="00F71573"/>
    <w:rsid w:val="00FA2B3A"/>
    <w:rsid w:val="00FC09CC"/>
    <w:rsid w:val="00FF3E11"/>
    <w:rsid w:val="0E0B314E"/>
    <w:rsid w:val="166D27EC"/>
    <w:rsid w:val="186E45DD"/>
    <w:rsid w:val="2C2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 fillcolor="white">
      <v:fill color="white"/>
    </o:shapedefaults>
    <o:shapelayout v:ext="edit">
      <o:idmap v:ext="edit" data="1"/>
      <o:rules v:ext="edit">
        <o:r id="V:Rule1" type="connector" idref="#_x0000_s1075"/>
      </o:rules>
    </o:shapelayout>
  </w:shapeDefaults>
  <w:decimalSymbol w:val=","/>
  <w:listSeparator w:val=";"/>
  <w15:docId w15:val="{B1F718F1-974E-44D0-922D-7854D7631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1"/>
    <w:qFormat/>
    <w:pPr>
      <w:widowControl w:val="0"/>
      <w:autoSpaceDE w:val="0"/>
      <w:autoSpaceDN w:val="0"/>
      <w:spacing w:after="0" w:line="240" w:lineRule="auto"/>
      <w:ind w:right="530"/>
      <w:jc w:val="right"/>
      <w:outlineLvl w:val="0"/>
    </w:pPr>
    <w:rPr>
      <w:rFonts w:ascii="Arial" w:eastAsia="Arial" w:hAnsi="Arial" w:cs="Arial"/>
      <w:sz w:val="44"/>
      <w:szCs w:val="44"/>
      <w:lang w:eastAsia="en-US"/>
    </w:rPr>
  </w:style>
  <w:style w:type="paragraph" w:styleId="2">
    <w:name w:val="heading 2"/>
    <w:basedOn w:val="a"/>
    <w:link w:val="20"/>
    <w:uiPriority w:val="1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1"/>
    <w:semiHidden/>
    <w:unhideWhenUsed/>
    <w:qFormat/>
    <w:pPr>
      <w:widowControl w:val="0"/>
      <w:autoSpaceDE w:val="0"/>
      <w:autoSpaceDN w:val="0"/>
      <w:spacing w:after="0" w:line="240" w:lineRule="auto"/>
      <w:ind w:left="1644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unhideWhenUsed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11">
    <w:name w:val="toc 1"/>
    <w:basedOn w:val="a"/>
    <w:autoRedefine/>
    <w:uiPriority w:val="1"/>
    <w:semiHidden/>
    <w:unhideWhenUsed/>
    <w:qFormat/>
    <w:pPr>
      <w:widowControl w:val="0"/>
      <w:autoSpaceDE w:val="0"/>
      <w:autoSpaceDN w:val="0"/>
      <w:spacing w:before="7" w:after="0" w:line="240" w:lineRule="auto"/>
      <w:ind w:left="118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1">
    <w:name w:val="toc 3"/>
    <w:basedOn w:val="a"/>
    <w:autoRedefine/>
    <w:uiPriority w:val="1"/>
    <w:semiHidden/>
    <w:unhideWhenUsed/>
    <w:qFormat/>
    <w:pPr>
      <w:widowControl w:val="0"/>
      <w:autoSpaceDE w:val="0"/>
      <w:autoSpaceDN w:val="0"/>
      <w:spacing w:before="4" w:after="0" w:line="240" w:lineRule="auto"/>
      <w:ind w:left="159" w:right="265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1">
    <w:name w:val="toc 2"/>
    <w:basedOn w:val="a"/>
    <w:autoRedefine/>
    <w:uiPriority w:val="1"/>
    <w:semiHidden/>
    <w:unhideWhenUsed/>
    <w:qFormat/>
    <w:pPr>
      <w:widowControl w:val="0"/>
      <w:autoSpaceDE w:val="0"/>
      <w:autoSpaceDN w:val="0"/>
      <w:spacing w:after="0" w:line="322" w:lineRule="exact"/>
      <w:ind w:left="11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7">
    <w:name w:val="Title"/>
    <w:basedOn w:val="a"/>
    <w:link w:val="a8"/>
    <w:uiPriority w:val="1"/>
    <w:qFormat/>
    <w:pPr>
      <w:widowControl w:val="0"/>
      <w:autoSpaceDE w:val="0"/>
      <w:autoSpaceDN w:val="0"/>
      <w:spacing w:after="0" w:line="240" w:lineRule="auto"/>
      <w:ind w:left="1916" w:right="1222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qFormat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1"/>
    <w:qFormat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1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Arial" w:eastAsia="Arial" w:hAnsi="Arial" w:cs="Arial"/>
      <w:sz w:val="44"/>
      <w:szCs w:val="44"/>
      <w:lang w:eastAsia="en-US"/>
    </w:rPr>
  </w:style>
  <w:style w:type="character" w:customStyle="1" w:styleId="30">
    <w:name w:val="Заголовок 3 Знак"/>
    <w:basedOn w:val="a0"/>
    <w:link w:val="3"/>
    <w:uiPriority w:val="1"/>
    <w:semiHidden/>
    <w:qFormat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pPr>
      <w:widowControl w:val="0"/>
      <w:autoSpaceDE w:val="0"/>
      <w:autoSpaceDN w:val="0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Название Знак"/>
    <w:basedOn w:val="a0"/>
    <w:link w:val="a7"/>
    <w:uiPriority w:val="1"/>
    <w:qFormat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096013-8E66-42B2-B73F-52B2E5EC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5806</Words>
  <Characters>33100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tbair</cp:lastModifiedBy>
  <cp:revision>72</cp:revision>
  <cp:lastPrinted>2021-03-25T02:17:00Z</cp:lastPrinted>
  <dcterms:created xsi:type="dcterms:W3CDTF">2015-10-23T12:20:00Z</dcterms:created>
  <dcterms:modified xsi:type="dcterms:W3CDTF">2026-04-20T02:58:00Z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9A3F25E19902410B9F934FD4996EFD4D_12</vt:lpwstr>
  </property>
</Properties>
</file>